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2D44" w:rsidRPr="00C56F29" w:rsidRDefault="00C56F29">
      <w:pPr>
        <w:rPr>
          <w:sz w:val="28"/>
          <w:szCs w:val="28"/>
        </w:rPr>
      </w:pPr>
      <w:bookmarkStart w:id="0" w:name="_GoBack"/>
      <w:bookmarkEnd w:id="0"/>
      <w:r w:rsidRPr="00C56F29">
        <w:rPr>
          <w:sz w:val="28"/>
          <w:szCs w:val="28"/>
        </w:rPr>
        <w:t>Presentation 2: Sacraments of Initiation</w:t>
      </w:r>
    </w:p>
    <w:tbl>
      <w:tblPr>
        <w:tblStyle w:val="TableGrid"/>
        <w:tblW w:w="0" w:type="auto"/>
        <w:tblLook w:val="04A0" w:firstRow="1" w:lastRow="0" w:firstColumn="1" w:lastColumn="0" w:noHBand="0" w:noVBand="1"/>
      </w:tblPr>
      <w:tblGrid>
        <w:gridCol w:w="2016"/>
        <w:gridCol w:w="7334"/>
      </w:tblGrid>
      <w:tr w:rsidR="008126E0" w:rsidTr="00603130">
        <w:tc>
          <w:tcPr>
            <w:tcW w:w="2605" w:type="dxa"/>
          </w:tcPr>
          <w:p w:rsidR="00C56F29" w:rsidRPr="00C56F29" w:rsidRDefault="00C56F29" w:rsidP="00C56F29">
            <w:pPr>
              <w:rPr>
                <w:rFonts w:ascii="Arial" w:hAnsi="Arial" w:cs="Arial"/>
                <w:b/>
                <w:sz w:val="20"/>
                <w:szCs w:val="20"/>
              </w:rPr>
            </w:pPr>
            <w:r w:rsidRPr="00C56F29">
              <w:rPr>
                <w:rFonts w:ascii="Arial" w:hAnsi="Arial" w:cs="Arial"/>
                <w:b/>
                <w:sz w:val="20"/>
                <w:szCs w:val="20"/>
              </w:rPr>
              <w:t>Slide</w:t>
            </w:r>
          </w:p>
        </w:tc>
        <w:tc>
          <w:tcPr>
            <w:tcW w:w="6745" w:type="dxa"/>
          </w:tcPr>
          <w:p w:rsidR="00C56F29" w:rsidRDefault="00C56F29" w:rsidP="00F72D44">
            <w:pPr>
              <w:pStyle w:val="NormalWeb"/>
              <w:rPr>
                <w:rFonts w:ascii="Arial" w:hAnsi="Arial" w:cs="Arial"/>
                <w:b/>
                <w:bCs/>
                <w:color w:val="000000"/>
                <w:sz w:val="20"/>
                <w:szCs w:val="20"/>
              </w:rPr>
            </w:pPr>
            <w:r>
              <w:rPr>
                <w:rFonts w:ascii="Arial" w:hAnsi="Arial" w:cs="Arial"/>
                <w:b/>
                <w:bCs/>
                <w:color w:val="000000"/>
                <w:sz w:val="20"/>
                <w:szCs w:val="20"/>
              </w:rPr>
              <w:t>Notes</w:t>
            </w:r>
          </w:p>
        </w:tc>
      </w:tr>
      <w:tr w:rsidR="008126E0" w:rsidTr="00603130">
        <w:tc>
          <w:tcPr>
            <w:tcW w:w="2605" w:type="dxa"/>
          </w:tcPr>
          <w:p w:rsidR="00F72D44" w:rsidRPr="00D421E1" w:rsidRDefault="00F72D44" w:rsidP="00655402">
            <w:pPr>
              <w:jc w:val="center"/>
            </w:pPr>
          </w:p>
          <w:p w:rsidR="00655402" w:rsidRPr="00D421E1" w:rsidRDefault="00655402" w:rsidP="00655402">
            <w:pPr>
              <w:jc w:val="center"/>
            </w:pPr>
            <w:r w:rsidRPr="00D421E1">
              <w:rPr>
                <w:noProof/>
              </w:rPr>
              <w:drawing>
                <wp:inline distT="0" distB="0" distL="0" distR="0" wp14:anchorId="7A198CA6" wp14:editId="41CD842B">
                  <wp:extent cx="1399309" cy="104948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447780" cy="1085835"/>
                          </a:xfrm>
                          <a:prstGeom prst="rect">
                            <a:avLst/>
                          </a:prstGeom>
                        </pic:spPr>
                      </pic:pic>
                    </a:graphicData>
                  </a:graphic>
                </wp:inline>
              </w:drawing>
            </w:r>
          </w:p>
        </w:tc>
        <w:tc>
          <w:tcPr>
            <w:tcW w:w="6745" w:type="dxa"/>
          </w:tcPr>
          <w:p w:rsidR="00F72D44" w:rsidRDefault="00F72D44" w:rsidP="00F72D44">
            <w:pPr>
              <w:pStyle w:val="NormalWeb"/>
              <w:rPr>
                <w:rFonts w:asciiTheme="minorHAnsi" w:hAnsiTheme="minorHAnsi" w:cs="Arial"/>
                <w:b/>
                <w:bCs/>
                <w:color w:val="000000"/>
              </w:rPr>
            </w:pPr>
            <w:r w:rsidRPr="00D421E1">
              <w:rPr>
                <w:rFonts w:asciiTheme="minorHAnsi" w:hAnsiTheme="minorHAnsi" w:cs="Arial"/>
                <w:b/>
                <w:bCs/>
                <w:color w:val="000000"/>
              </w:rPr>
              <w:t>Christian Initiation</w:t>
            </w:r>
          </w:p>
          <w:p w:rsidR="004D42DB" w:rsidRPr="00D421E1" w:rsidRDefault="004D42DB" w:rsidP="00F72D44">
            <w:pPr>
              <w:pStyle w:val="NormalWeb"/>
              <w:rPr>
                <w:rFonts w:asciiTheme="minorHAnsi" w:hAnsiTheme="minorHAnsi" w:cs="Arial"/>
                <w:color w:val="000000"/>
              </w:rPr>
            </w:pPr>
            <w:r>
              <w:rPr>
                <w:rFonts w:asciiTheme="minorHAnsi" w:hAnsiTheme="minorHAnsi" w:cs="Arial"/>
                <w:b/>
                <w:bCs/>
                <w:color w:val="000000"/>
              </w:rPr>
              <w:t xml:space="preserve">Story: Baptism of </w:t>
            </w:r>
            <w:proofErr w:type="spellStart"/>
            <w:r>
              <w:rPr>
                <w:rFonts w:asciiTheme="minorHAnsi" w:hAnsiTheme="minorHAnsi" w:cs="Arial"/>
                <w:b/>
                <w:bCs/>
                <w:color w:val="000000"/>
              </w:rPr>
              <w:t>Euphemius</w:t>
            </w:r>
            <w:proofErr w:type="spellEnd"/>
          </w:p>
          <w:p w:rsidR="00F72D44" w:rsidRPr="00D421E1" w:rsidRDefault="00F72D44" w:rsidP="00F72D44">
            <w:pPr>
              <w:pStyle w:val="NormalWeb"/>
              <w:rPr>
                <w:rFonts w:asciiTheme="minorHAnsi" w:hAnsiTheme="minorHAnsi" w:cs="Arial"/>
                <w:color w:val="000000"/>
              </w:rPr>
            </w:pPr>
            <w:r w:rsidRPr="00D421E1">
              <w:rPr>
                <w:rFonts w:asciiTheme="minorHAnsi" w:hAnsiTheme="minorHAnsi" w:cs="Arial"/>
                <w:b/>
                <w:bCs/>
                <w:color w:val="000000"/>
              </w:rPr>
              <w:t>1229</w:t>
            </w:r>
            <w:r w:rsidRPr="00D421E1">
              <w:rPr>
                <w:rStyle w:val="apple-converted-space"/>
                <w:rFonts w:asciiTheme="minorHAnsi" w:hAnsiTheme="minorHAnsi" w:cs="Arial"/>
                <w:color w:val="000000"/>
              </w:rPr>
              <w:t> </w:t>
            </w:r>
            <w:r w:rsidRPr="00D421E1">
              <w:rPr>
                <w:rFonts w:asciiTheme="minorHAnsi" w:hAnsiTheme="minorHAnsi" w:cs="Arial"/>
                <w:color w:val="000000"/>
              </w:rPr>
              <w:t>From the time of the apostles, becoming a Christian has been accomplished by a journey and initiation in several stages. This journey can be covered rapidly or slowly, but certain essential elements will always have to be present: proclamation of the Word, acceptance of the Gospel entailing conversion, profession of faith, Baptism itself, the outpouring of the Holy Spirit, and admission to Eucharistic communion.</w:t>
            </w:r>
          </w:p>
          <w:bookmarkStart w:id="1" w:name="1230"/>
          <w:bookmarkEnd w:id="1"/>
          <w:p w:rsidR="00F72D44" w:rsidRPr="00D421E1" w:rsidRDefault="00F72D44" w:rsidP="00F72D44">
            <w:pPr>
              <w:pStyle w:val="NormalWeb"/>
              <w:rPr>
                <w:rFonts w:asciiTheme="minorHAnsi" w:hAnsiTheme="minorHAnsi" w:cs="Arial"/>
                <w:color w:val="000000"/>
              </w:rPr>
            </w:pPr>
            <w:r w:rsidRPr="00D421E1">
              <w:rPr>
                <w:rFonts w:asciiTheme="minorHAnsi" w:hAnsiTheme="minorHAnsi" w:cs="Arial"/>
                <w:b/>
                <w:bCs/>
                <w:color w:val="000000"/>
              </w:rPr>
              <w:fldChar w:fldCharType="begin"/>
            </w:r>
            <w:r w:rsidRPr="00D421E1">
              <w:rPr>
                <w:rFonts w:asciiTheme="minorHAnsi" w:hAnsiTheme="minorHAnsi" w:cs="Arial"/>
                <w:b/>
                <w:bCs/>
                <w:color w:val="000000"/>
              </w:rPr>
              <w:instrText xml:space="preserve"> HYPERLINK "javascript:openWindow('cr/1230.htm');" </w:instrText>
            </w:r>
            <w:r w:rsidRPr="00D421E1">
              <w:rPr>
                <w:rFonts w:asciiTheme="minorHAnsi" w:hAnsiTheme="minorHAnsi" w:cs="Arial"/>
                <w:b/>
                <w:bCs/>
                <w:color w:val="000000"/>
              </w:rPr>
              <w:fldChar w:fldCharType="separate"/>
            </w:r>
            <w:r w:rsidRPr="00D421E1">
              <w:rPr>
                <w:rStyle w:val="Hyperlink"/>
                <w:rFonts w:asciiTheme="minorHAnsi" w:hAnsiTheme="minorHAnsi" w:cs="Arial"/>
                <w:b/>
                <w:bCs/>
                <w:color w:val="000000"/>
              </w:rPr>
              <w:t>1230</w:t>
            </w:r>
            <w:r w:rsidRPr="00D421E1">
              <w:rPr>
                <w:rFonts w:asciiTheme="minorHAnsi" w:hAnsiTheme="minorHAnsi" w:cs="Arial"/>
                <w:b/>
                <w:bCs/>
                <w:color w:val="000000"/>
              </w:rPr>
              <w:fldChar w:fldCharType="end"/>
            </w:r>
            <w:r w:rsidRPr="00D421E1">
              <w:rPr>
                <w:rStyle w:val="apple-converted-space"/>
                <w:rFonts w:asciiTheme="minorHAnsi" w:hAnsiTheme="minorHAnsi" w:cs="Arial"/>
                <w:color w:val="000000"/>
              </w:rPr>
              <w:t> </w:t>
            </w:r>
            <w:r w:rsidRPr="00D421E1">
              <w:rPr>
                <w:rStyle w:val="text1"/>
                <w:rFonts w:asciiTheme="minorHAnsi" w:hAnsiTheme="minorHAnsi" w:cs="Arial"/>
                <w:color w:val="000000"/>
              </w:rPr>
              <w:t>This initiation has varied greatly through the centuries according to circumstances. In the first centuries of the Church, Christian initiation saw considerable development. A long period of</w:t>
            </w:r>
            <w:r w:rsidRPr="00D421E1">
              <w:rPr>
                <w:rStyle w:val="apple-converted-space"/>
                <w:rFonts w:asciiTheme="minorHAnsi" w:hAnsiTheme="minorHAnsi" w:cs="Arial"/>
                <w:color w:val="000000"/>
              </w:rPr>
              <w:t> </w:t>
            </w:r>
            <w:r w:rsidRPr="00D421E1">
              <w:rPr>
                <w:rStyle w:val="text1"/>
                <w:rFonts w:asciiTheme="minorHAnsi" w:hAnsiTheme="minorHAnsi" w:cs="Arial"/>
                <w:i/>
                <w:iCs/>
                <w:color w:val="000000"/>
              </w:rPr>
              <w:t>catechumenate</w:t>
            </w:r>
            <w:r w:rsidRPr="00D421E1">
              <w:rPr>
                <w:rStyle w:val="apple-converted-space"/>
                <w:rFonts w:asciiTheme="minorHAnsi" w:hAnsiTheme="minorHAnsi" w:cs="Arial"/>
                <w:i/>
                <w:iCs/>
                <w:color w:val="000000"/>
              </w:rPr>
              <w:t> </w:t>
            </w:r>
            <w:r w:rsidRPr="00D421E1">
              <w:rPr>
                <w:rStyle w:val="text1"/>
                <w:rFonts w:asciiTheme="minorHAnsi" w:hAnsiTheme="minorHAnsi" w:cs="Arial"/>
                <w:color w:val="000000"/>
              </w:rPr>
              <w:t>included a series of preparatory rites, which were liturgical landmarks along the path of catechumenal preparation and culminated in the celebration of the sacraments of Christian initiation.</w:t>
            </w:r>
          </w:p>
          <w:bookmarkStart w:id="2" w:name="1231"/>
          <w:bookmarkStart w:id="3" w:name="1232"/>
          <w:bookmarkEnd w:id="2"/>
          <w:bookmarkEnd w:id="3"/>
          <w:p w:rsidR="00D421E1" w:rsidRPr="00D421E1" w:rsidRDefault="00F72D44" w:rsidP="00F72D44">
            <w:pPr>
              <w:pStyle w:val="NormalWeb"/>
              <w:rPr>
                <w:rStyle w:val="text1"/>
                <w:rFonts w:asciiTheme="minorHAnsi" w:hAnsiTheme="minorHAnsi" w:cs="Arial"/>
                <w:color w:val="000000"/>
              </w:rPr>
            </w:pPr>
            <w:r w:rsidRPr="00D421E1">
              <w:rPr>
                <w:rFonts w:asciiTheme="minorHAnsi" w:hAnsiTheme="minorHAnsi" w:cs="Arial"/>
                <w:b/>
                <w:bCs/>
                <w:color w:val="000000"/>
              </w:rPr>
              <w:fldChar w:fldCharType="begin"/>
            </w:r>
            <w:r w:rsidRPr="00D421E1">
              <w:rPr>
                <w:rFonts w:asciiTheme="minorHAnsi" w:hAnsiTheme="minorHAnsi" w:cs="Arial"/>
                <w:b/>
                <w:bCs/>
                <w:color w:val="000000"/>
              </w:rPr>
              <w:instrText xml:space="preserve"> HYPERLINK "javascript:openWindow('cr/1232.htm');" </w:instrText>
            </w:r>
            <w:r w:rsidRPr="00D421E1">
              <w:rPr>
                <w:rFonts w:asciiTheme="minorHAnsi" w:hAnsiTheme="minorHAnsi" w:cs="Arial"/>
                <w:b/>
                <w:bCs/>
                <w:color w:val="000000"/>
              </w:rPr>
              <w:fldChar w:fldCharType="separate"/>
            </w:r>
            <w:r w:rsidRPr="00D421E1">
              <w:rPr>
                <w:rStyle w:val="Hyperlink"/>
                <w:rFonts w:asciiTheme="minorHAnsi" w:hAnsiTheme="minorHAnsi" w:cs="Arial"/>
                <w:b/>
                <w:bCs/>
                <w:color w:val="000000"/>
              </w:rPr>
              <w:t>1232</w:t>
            </w:r>
            <w:r w:rsidRPr="00D421E1">
              <w:rPr>
                <w:rFonts w:asciiTheme="minorHAnsi" w:hAnsiTheme="minorHAnsi" w:cs="Arial"/>
                <w:b/>
                <w:bCs/>
                <w:color w:val="000000"/>
              </w:rPr>
              <w:fldChar w:fldCharType="end"/>
            </w:r>
            <w:r w:rsidRPr="00D421E1">
              <w:rPr>
                <w:rStyle w:val="apple-converted-space"/>
                <w:rFonts w:asciiTheme="minorHAnsi" w:hAnsiTheme="minorHAnsi" w:cs="Arial"/>
                <w:color w:val="000000"/>
              </w:rPr>
              <w:t> </w:t>
            </w:r>
            <w:r w:rsidRPr="00D421E1">
              <w:rPr>
                <w:rStyle w:val="text1"/>
                <w:rFonts w:asciiTheme="minorHAnsi" w:hAnsiTheme="minorHAnsi" w:cs="Arial"/>
                <w:color w:val="000000"/>
              </w:rPr>
              <w:t>The second Vatican Council restored for the Latin Church "the catechumenate for adults, comprising several distinct steps."</w:t>
            </w:r>
            <w:r w:rsidRPr="00D421E1">
              <w:rPr>
                <w:rStyle w:val="text1"/>
                <w:rFonts w:asciiTheme="minorHAnsi" w:hAnsiTheme="minorHAnsi" w:cs="Arial"/>
                <w:color w:val="000000"/>
                <w:vertAlign w:val="superscript"/>
              </w:rPr>
              <w:t>34</w:t>
            </w:r>
            <w:r w:rsidRPr="00D421E1">
              <w:rPr>
                <w:rStyle w:val="apple-converted-space"/>
                <w:rFonts w:asciiTheme="minorHAnsi" w:hAnsiTheme="minorHAnsi" w:cs="Arial"/>
                <w:color w:val="000000"/>
              </w:rPr>
              <w:t> </w:t>
            </w:r>
            <w:r w:rsidRPr="00D421E1">
              <w:rPr>
                <w:rStyle w:val="text1"/>
                <w:rFonts w:asciiTheme="minorHAnsi" w:hAnsiTheme="minorHAnsi" w:cs="Arial"/>
                <w:color w:val="000000"/>
              </w:rPr>
              <w:t>The rites for these stages are to be found in the</w:t>
            </w:r>
            <w:r w:rsidRPr="00D421E1">
              <w:rPr>
                <w:rStyle w:val="apple-converted-space"/>
                <w:rFonts w:asciiTheme="minorHAnsi" w:hAnsiTheme="minorHAnsi" w:cs="Arial"/>
                <w:color w:val="000000"/>
              </w:rPr>
              <w:t> </w:t>
            </w:r>
            <w:r w:rsidRPr="00D421E1">
              <w:rPr>
                <w:rStyle w:val="text1"/>
                <w:rFonts w:asciiTheme="minorHAnsi" w:hAnsiTheme="minorHAnsi" w:cs="Arial"/>
                <w:i/>
                <w:iCs/>
                <w:color w:val="000000"/>
              </w:rPr>
              <w:t>Rite of Christian Initiation of Adults (RCIA)</w:t>
            </w:r>
            <w:r w:rsidRPr="00D421E1">
              <w:rPr>
                <w:rStyle w:val="text1"/>
                <w:rFonts w:asciiTheme="minorHAnsi" w:hAnsiTheme="minorHAnsi" w:cs="Arial"/>
                <w:color w:val="000000"/>
              </w:rPr>
              <w:t>.</w:t>
            </w:r>
            <w:r w:rsidRPr="00D421E1">
              <w:rPr>
                <w:rStyle w:val="text1"/>
                <w:rFonts w:asciiTheme="minorHAnsi" w:hAnsiTheme="minorHAnsi" w:cs="Arial"/>
                <w:color w:val="000000"/>
                <w:vertAlign w:val="superscript"/>
              </w:rPr>
              <w:t>35</w:t>
            </w:r>
            <w:r w:rsidRPr="00D421E1">
              <w:rPr>
                <w:rStyle w:val="apple-converted-space"/>
                <w:rFonts w:asciiTheme="minorHAnsi" w:hAnsiTheme="minorHAnsi" w:cs="Arial"/>
                <w:color w:val="000000"/>
              </w:rPr>
              <w:t> </w:t>
            </w:r>
            <w:r w:rsidRPr="00D421E1">
              <w:rPr>
                <w:rStyle w:val="text1"/>
                <w:rFonts w:asciiTheme="minorHAnsi" w:hAnsiTheme="minorHAnsi" w:cs="Arial"/>
                <w:color w:val="000000"/>
              </w:rPr>
              <w:t>The Council also gives permission that: "In mission countries, in addition to what is furnished by the Christian tradition, those elements of initiation rites may be admitted which are already in use among some peoples insofar as they can be a</w:t>
            </w:r>
            <w:r w:rsidR="00D421E1" w:rsidRPr="00D421E1">
              <w:rPr>
                <w:rStyle w:val="text1"/>
                <w:rFonts w:asciiTheme="minorHAnsi" w:hAnsiTheme="minorHAnsi" w:cs="Arial"/>
                <w:color w:val="000000"/>
              </w:rPr>
              <w:t>dapted to the Christian ritual.”</w:t>
            </w:r>
          </w:p>
          <w:p w:rsidR="00655402" w:rsidRPr="00D421E1" w:rsidRDefault="00D421E1" w:rsidP="00D421E1">
            <w:pPr>
              <w:pStyle w:val="NormalWeb"/>
              <w:rPr>
                <w:rFonts w:asciiTheme="minorHAnsi" w:hAnsiTheme="minorHAnsi"/>
              </w:rPr>
            </w:pPr>
            <w:r w:rsidRPr="00D421E1">
              <w:rPr>
                <w:rStyle w:val="text1"/>
                <w:rFonts w:asciiTheme="minorHAnsi" w:hAnsiTheme="minorHAnsi" w:cs="Arial"/>
                <w:b/>
                <w:color w:val="000000"/>
                <w:u w:val="single"/>
              </w:rPr>
              <w:t xml:space="preserve">1285 </w:t>
            </w:r>
            <w:r w:rsidRPr="00D421E1">
              <w:rPr>
                <w:rFonts w:asciiTheme="minorHAnsi" w:hAnsiTheme="minorHAnsi" w:cs="Arial"/>
                <w:color w:val="000000"/>
              </w:rPr>
              <w:t xml:space="preserve">Baptism, the Eucharist, and the sacrament of Confirmation together constitute the "sacraments of Christian initiation," whose unity must be safeguarded. </w:t>
            </w:r>
            <w:bookmarkStart w:id="4" w:name="1233"/>
            <w:bookmarkStart w:id="5" w:name="1234"/>
            <w:bookmarkEnd w:id="4"/>
            <w:bookmarkEnd w:id="5"/>
          </w:p>
        </w:tc>
      </w:tr>
      <w:tr w:rsidR="008126E0" w:rsidTr="00603130">
        <w:tc>
          <w:tcPr>
            <w:tcW w:w="2605" w:type="dxa"/>
          </w:tcPr>
          <w:p w:rsidR="00F72D44" w:rsidRDefault="00655402" w:rsidP="002370C1">
            <w:pPr>
              <w:jc w:val="center"/>
            </w:pPr>
            <w:r>
              <w:rPr>
                <w:noProof/>
              </w:rPr>
              <w:drawing>
                <wp:inline distT="0" distB="0" distL="0" distR="0" wp14:anchorId="6825E5E8">
                  <wp:extent cx="1005380" cy="754070"/>
                  <wp:effectExtent l="0" t="0" r="4445"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29784" cy="772374"/>
                          </a:xfrm>
                          <a:prstGeom prst="rect">
                            <a:avLst/>
                          </a:prstGeom>
                          <a:noFill/>
                        </pic:spPr>
                      </pic:pic>
                    </a:graphicData>
                  </a:graphic>
                </wp:inline>
              </w:drawing>
            </w:r>
          </w:p>
        </w:tc>
        <w:tc>
          <w:tcPr>
            <w:tcW w:w="6745" w:type="dxa"/>
          </w:tcPr>
          <w:p w:rsidR="00655402" w:rsidRPr="00D421E1" w:rsidRDefault="00655402">
            <w:pPr>
              <w:rPr>
                <w:sz w:val="24"/>
                <w:szCs w:val="24"/>
              </w:rPr>
            </w:pPr>
          </w:p>
        </w:tc>
      </w:tr>
      <w:tr w:rsidR="008126E0" w:rsidTr="00603130">
        <w:tc>
          <w:tcPr>
            <w:tcW w:w="2605" w:type="dxa"/>
          </w:tcPr>
          <w:p w:rsidR="00F72D44" w:rsidRDefault="00F72D44" w:rsidP="00655402">
            <w:pPr>
              <w:jc w:val="center"/>
            </w:pPr>
          </w:p>
          <w:p w:rsidR="00655402" w:rsidRDefault="00655402" w:rsidP="00655402">
            <w:pPr>
              <w:jc w:val="center"/>
            </w:pPr>
            <w:r>
              <w:rPr>
                <w:noProof/>
              </w:rPr>
              <w:drawing>
                <wp:inline distT="0" distB="0" distL="0" distR="0" wp14:anchorId="44EA7A23">
                  <wp:extent cx="1040547" cy="780446"/>
                  <wp:effectExtent l="0" t="0" r="762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1820" cy="796401"/>
                          </a:xfrm>
                          <a:prstGeom prst="rect">
                            <a:avLst/>
                          </a:prstGeom>
                          <a:noFill/>
                        </pic:spPr>
                      </pic:pic>
                    </a:graphicData>
                  </a:graphic>
                </wp:inline>
              </w:drawing>
            </w:r>
          </w:p>
          <w:p w:rsidR="00F72D44" w:rsidRDefault="00F72D44" w:rsidP="00655402">
            <w:pPr>
              <w:jc w:val="center"/>
            </w:pPr>
          </w:p>
        </w:tc>
        <w:tc>
          <w:tcPr>
            <w:tcW w:w="6745" w:type="dxa"/>
          </w:tcPr>
          <w:p w:rsidR="00655402" w:rsidRPr="00D421E1" w:rsidRDefault="00F72D44">
            <w:pPr>
              <w:rPr>
                <w:sz w:val="24"/>
                <w:szCs w:val="24"/>
              </w:rPr>
            </w:pPr>
            <w:r w:rsidRPr="00D421E1">
              <w:rPr>
                <w:sz w:val="24"/>
                <w:szCs w:val="24"/>
              </w:rPr>
              <w:t xml:space="preserve">On Sin: CCC 1264 </w:t>
            </w:r>
            <w:r w:rsidRPr="00D421E1">
              <w:rPr>
                <w:rFonts w:cs="Arial"/>
                <w:color w:val="000000"/>
                <w:sz w:val="24"/>
                <w:szCs w:val="24"/>
              </w:rPr>
              <w:t>Yet certain temporal consequences of sin remain in the baptized, such as suffering, illness, death, and such frailties inherent in life as weaknesses of character, and so on, as well as an inclination to sin that Tradition calls</w:t>
            </w:r>
            <w:r w:rsidRPr="00D421E1">
              <w:rPr>
                <w:rStyle w:val="apple-converted-space"/>
                <w:rFonts w:cs="Arial"/>
                <w:color w:val="000000"/>
                <w:sz w:val="24"/>
                <w:szCs w:val="24"/>
              </w:rPr>
              <w:t> </w:t>
            </w:r>
            <w:r w:rsidRPr="00D421E1">
              <w:rPr>
                <w:rFonts w:cs="Arial"/>
                <w:i/>
                <w:iCs/>
                <w:color w:val="000000"/>
                <w:sz w:val="24"/>
                <w:szCs w:val="24"/>
              </w:rPr>
              <w:t>concupiscence</w:t>
            </w:r>
            <w:r w:rsidRPr="00D421E1">
              <w:rPr>
                <w:rFonts w:cs="Arial"/>
                <w:color w:val="000000"/>
                <w:sz w:val="24"/>
                <w:szCs w:val="24"/>
              </w:rPr>
              <w:t>, or metaphorically, "the tinder for sin"</w:t>
            </w:r>
            <w:r w:rsidRPr="00D421E1">
              <w:rPr>
                <w:rStyle w:val="apple-converted-space"/>
                <w:rFonts w:cs="Arial"/>
                <w:color w:val="000000"/>
                <w:sz w:val="24"/>
                <w:szCs w:val="24"/>
              </w:rPr>
              <w:t> </w:t>
            </w:r>
            <w:r w:rsidRPr="00D421E1">
              <w:rPr>
                <w:rFonts w:cs="Arial"/>
                <w:i/>
                <w:iCs/>
                <w:color w:val="000000"/>
                <w:sz w:val="24"/>
                <w:szCs w:val="24"/>
              </w:rPr>
              <w:t>(</w:t>
            </w:r>
            <w:proofErr w:type="spellStart"/>
            <w:r w:rsidRPr="00D421E1">
              <w:rPr>
                <w:rFonts w:cs="Arial"/>
                <w:i/>
                <w:iCs/>
                <w:color w:val="000000"/>
                <w:sz w:val="24"/>
                <w:szCs w:val="24"/>
              </w:rPr>
              <w:t>fomes</w:t>
            </w:r>
            <w:proofErr w:type="spellEnd"/>
            <w:r w:rsidRPr="00D421E1">
              <w:rPr>
                <w:rFonts w:cs="Arial"/>
                <w:i/>
                <w:iCs/>
                <w:color w:val="000000"/>
                <w:sz w:val="24"/>
                <w:szCs w:val="24"/>
              </w:rPr>
              <w:t xml:space="preserve"> </w:t>
            </w:r>
            <w:proofErr w:type="spellStart"/>
            <w:r w:rsidRPr="00D421E1">
              <w:rPr>
                <w:rFonts w:cs="Arial"/>
                <w:i/>
                <w:iCs/>
                <w:color w:val="000000"/>
                <w:sz w:val="24"/>
                <w:szCs w:val="24"/>
              </w:rPr>
              <w:t>peccati</w:t>
            </w:r>
            <w:proofErr w:type="spellEnd"/>
            <w:r w:rsidRPr="00D421E1">
              <w:rPr>
                <w:rFonts w:cs="Arial"/>
                <w:i/>
                <w:iCs/>
                <w:color w:val="000000"/>
                <w:sz w:val="24"/>
                <w:szCs w:val="24"/>
              </w:rPr>
              <w:t>)</w:t>
            </w:r>
            <w:r w:rsidRPr="00D421E1">
              <w:rPr>
                <w:rFonts w:cs="Arial"/>
                <w:color w:val="000000"/>
                <w:sz w:val="24"/>
                <w:szCs w:val="24"/>
              </w:rPr>
              <w:t xml:space="preserve">; since concupiscence "is left for us to wrestle with, it cannot harm those who do not consent but manfully resist it by the </w:t>
            </w:r>
            <w:r w:rsidRPr="00D421E1">
              <w:rPr>
                <w:rFonts w:cs="Arial"/>
                <w:color w:val="000000"/>
                <w:sz w:val="24"/>
                <w:szCs w:val="24"/>
              </w:rPr>
              <w:lastRenderedPageBreak/>
              <w:t>grace of Jesus Christ."</w:t>
            </w:r>
            <w:r w:rsidRPr="00D421E1">
              <w:rPr>
                <w:rFonts w:cs="Arial"/>
                <w:color w:val="000000"/>
                <w:sz w:val="24"/>
                <w:szCs w:val="24"/>
                <w:vertAlign w:val="superscript"/>
              </w:rPr>
              <w:t>67</w:t>
            </w:r>
            <w:r w:rsidRPr="00D421E1">
              <w:rPr>
                <w:rStyle w:val="apple-converted-space"/>
                <w:rFonts w:cs="Arial"/>
                <w:color w:val="000000"/>
                <w:sz w:val="24"/>
                <w:szCs w:val="24"/>
              </w:rPr>
              <w:t> </w:t>
            </w:r>
            <w:r w:rsidRPr="00D421E1">
              <w:rPr>
                <w:rFonts w:cs="Arial"/>
                <w:color w:val="000000"/>
                <w:sz w:val="24"/>
                <w:szCs w:val="24"/>
              </w:rPr>
              <w:t>Indeed, "an athlete is not crowned unless he competes according to the rules."</w:t>
            </w:r>
          </w:p>
        </w:tc>
      </w:tr>
      <w:tr w:rsidR="008126E0" w:rsidTr="00603130">
        <w:tc>
          <w:tcPr>
            <w:tcW w:w="2605" w:type="dxa"/>
          </w:tcPr>
          <w:p w:rsidR="00655402" w:rsidRDefault="00655402" w:rsidP="00655402">
            <w:pPr>
              <w:jc w:val="center"/>
            </w:pPr>
            <w:r>
              <w:rPr>
                <w:noProof/>
              </w:rPr>
              <w:lastRenderedPageBreak/>
              <w:drawing>
                <wp:inline distT="0" distB="0" distL="0" distR="0" wp14:anchorId="5B66DF3A">
                  <wp:extent cx="1040774" cy="780617"/>
                  <wp:effectExtent l="0" t="0" r="6985"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9517" cy="802176"/>
                          </a:xfrm>
                          <a:prstGeom prst="rect">
                            <a:avLst/>
                          </a:prstGeom>
                          <a:noFill/>
                        </pic:spPr>
                      </pic:pic>
                    </a:graphicData>
                  </a:graphic>
                </wp:inline>
              </w:drawing>
            </w:r>
          </w:p>
        </w:tc>
        <w:tc>
          <w:tcPr>
            <w:tcW w:w="6745" w:type="dxa"/>
          </w:tcPr>
          <w:p w:rsidR="00655402" w:rsidRPr="00F72D44" w:rsidRDefault="00F72D44">
            <w:pPr>
              <w:rPr>
                <w:sz w:val="24"/>
                <w:szCs w:val="24"/>
              </w:rPr>
            </w:pPr>
            <w:r w:rsidRPr="00F72D44">
              <w:rPr>
                <w:sz w:val="24"/>
                <w:szCs w:val="24"/>
              </w:rPr>
              <w:t>On Justification: CCC 1992</w:t>
            </w:r>
            <w:r w:rsidRPr="00F72D44">
              <w:rPr>
                <w:rFonts w:cs="Arial"/>
                <w:color w:val="000000"/>
                <w:sz w:val="24"/>
                <w:szCs w:val="24"/>
              </w:rPr>
              <w:t>Justification has been</w:t>
            </w:r>
            <w:r w:rsidRPr="00F72D44">
              <w:rPr>
                <w:rStyle w:val="apple-converted-space"/>
                <w:rFonts w:cs="Arial"/>
                <w:color w:val="000000"/>
                <w:sz w:val="24"/>
                <w:szCs w:val="24"/>
              </w:rPr>
              <w:t> </w:t>
            </w:r>
            <w:r w:rsidRPr="00F72D44">
              <w:rPr>
                <w:rFonts w:cs="Arial"/>
                <w:i/>
                <w:iCs/>
                <w:color w:val="000000"/>
                <w:sz w:val="24"/>
                <w:szCs w:val="24"/>
              </w:rPr>
              <w:t>merited for us by the Passion of Christ</w:t>
            </w:r>
            <w:r w:rsidRPr="00F72D44">
              <w:rPr>
                <w:rStyle w:val="apple-converted-space"/>
                <w:rFonts w:cs="Arial"/>
                <w:color w:val="000000"/>
                <w:sz w:val="24"/>
                <w:szCs w:val="24"/>
              </w:rPr>
              <w:t> </w:t>
            </w:r>
            <w:r w:rsidRPr="00F72D44">
              <w:rPr>
                <w:rFonts w:cs="Arial"/>
                <w:color w:val="000000"/>
                <w:sz w:val="24"/>
                <w:szCs w:val="24"/>
              </w:rPr>
              <w:t>who offered himself on the cross as a living victim, holy and pleasing to God, and whose blood has become the instrument of atonement for the sins of all men. Justification is conferred in Baptism, the sacrament of faith. It conforms us to the righteousness of God, who makes us inwardly just by the power of his mercy. Its purpose is the glory of God and of Christ, and the gift of eternal life:</w:t>
            </w:r>
          </w:p>
          <w:p w:rsidR="00F72D44" w:rsidRPr="00F72D44" w:rsidRDefault="00F72D44">
            <w:pPr>
              <w:rPr>
                <w:sz w:val="24"/>
                <w:szCs w:val="24"/>
              </w:rPr>
            </w:pPr>
          </w:p>
          <w:p w:rsidR="00F72D44" w:rsidRDefault="00F72D44"/>
        </w:tc>
      </w:tr>
      <w:tr w:rsidR="008126E0" w:rsidTr="00603130">
        <w:tc>
          <w:tcPr>
            <w:tcW w:w="2605" w:type="dxa"/>
          </w:tcPr>
          <w:p w:rsidR="002370C1" w:rsidRDefault="002370C1" w:rsidP="00655402">
            <w:pPr>
              <w:jc w:val="center"/>
            </w:pPr>
          </w:p>
          <w:p w:rsidR="00655402" w:rsidRDefault="00655402" w:rsidP="00655402">
            <w:pPr>
              <w:jc w:val="center"/>
            </w:pPr>
            <w:r>
              <w:rPr>
                <w:noProof/>
              </w:rPr>
              <w:drawing>
                <wp:inline distT="0" distB="0" distL="0" distR="0" wp14:anchorId="73E98AD9">
                  <wp:extent cx="1019169" cy="76441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47852" cy="785925"/>
                          </a:xfrm>
                          <a:prstGeom prst="rect">
                            <a:avLst/>
                          </a:prstGeom>
                          <a:noFill/>
                        </pic:spPr>
                      </pic:pic>
                    </a:graphicData>
                  </a:graphic>
                </wp:inline>
              </w:drawing>
            </w:r>
          </w:p>
        </w:tc>
        <w:tc>
          <w:tcPr>
            <w:tcW w:w="6745" w:type="dxa"/>
          </w:tcPr>
          <w:p w:rsidR="00655402" w:rsidRPr="00F72D44" w:rsidRDefault="00F72D44" w:rsidP="002370C1">
            <w:pPr>
              <w:rPr>
                <w:sz w:val="24"/>
                <w:szCs w:val="24"/>
              </w:rPr>
            </w:pPr>
            <w:r w:rsidRPr="00F72D44">
              <w:rPr>
                <w:sz w:val="24"/>
                <w:szCs w:val="24"/>
              </w:rPr>
              <w:t>1256-</w:t>
            </w:r>
            <w:r w:rsidRPr="00F72D44">
              <w:rPr>
                <w:rFonts w:cs="Arial"/>
                <w:color w:val="000000"/>
                <w:sz w:val="24"/>
                <w:szCs w:val="24"/>
              </w:rPr>
              <w:t>The ordinary ministers of Baptism are the bishop and priest and, in the Latin Church, also the deacon.</w:t>
            </w:r>
            <w:r w:rsidRPr="00F72D44">
              <w:rPr>
                <w:rFonts w:cs="Arial"/>
                <w:color w:val="000000"/>
                <w:sz w:val="24"/>
                <w:szCs w:val="24"/>
                <w:vertAlign w:val="superscript"/>
              </w:rPr>
              <w:t>57</w:t>
            </w:r>
            <w:r w:rsidRPr="00F72D44">
              <w:rPr>
                <w:rFonts w:cs="Arial"/>
                <w:color w:val="000000"/>
                <w:sz w:val="24"/>
                <w:szCs w:val="24"/>
              </w:rPr>
              <w:t>In case of necessity, anyone, even a non-baptized person, with the required intention, can baptize, by using the Trinitarian baptismal formula. The intention required is to will to do what the Church does when she baptizes. The Church finds the reason for this possibility in the universal saving will of God and the necessity of Baptism for salvation</w:t>
            </w:r>
          </w:p>
        </w:tc>
      </w:tr>
      <w:tr w:rsidR="008126E0" w:rsidTr="00603130">
        <w:tc>
          <w:tcPr>
            <w:tcW w:w="2605" w:type="dxa"/>
          </w:tcPr>
          <w:p w:rsidR="00655402" w:rsidRDefault="00655402" w:rsidP="00655402">
            <w:pPr>
              <w:jc w:val="center"/>
            </w:pPr>
            <w:r>
              <w:rPr>
                <w:noProof/>
              </w:rPr>
              <w:drawing>
                <wp:inline distT="0" distB="0" distL="0" distR="0" wp14:anchorId="51647B89">
                  <wp:extent cx="1010925" cy="758229"/>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41172" cy="780915"/>
                          </a:xfrm>
                          <a:prstGeom prst="rect">
                            <a:avLst/>
                          </a:prstGeom>
                          <a:noFill/>
                        </pic:spPr>
                      </pic:pic>
                    </a:graphicData>
                  </a:graphic>
                </wp:inline>
              </w:drawing>
            </w:r>
          </w:p>
        </w:tc>
        <w:tc>
          <w:tcPr>
            <w:tcW w:w="6745" w:type="dxa"/>
          </w:tcPr>
          <w:p w:rsidR="00655402" w:rsidRPr="002370C1" w:rsidRDefault="002370C1">
            <w:pPr>
              <w:rPr>
                <w:sz w:val="24"/>
                <w:szCs w:val="24"/>
              </w:rPr>
            </w:pPr>
            <w:r w:rsidRPr="002370C1">
              <w:rPr>
                <w:rFonts w:cs="Arial"/>
                <w:color w:val="000000"/>
                <w:sz w:val="24"/>
                <w:szCs w:val="24"/>
              </w:rPr>
              <w:t>CCC 1228 St. Augustine says of Baptism: "The word is brought to the material element, and it becomes a sacrament."</w:t>
            </w:r>
            <w:r w:rsidRPr="002370C1">
              <w:rPr>
                <w:rFonts w:cs="Arial"/>
                <w:color w:val="000000"/>
                <w:sz w:val="24"/>
                <w:szCs w:val="24"/>
                <w:vertAlign w:val="superscript"/>
              </w:rPr>
              <w:t>33</w:t>
            </w:r>
          </w:p>
        </w:tc>
      </w:tr>
      <w:tr w:rsidR="008126E0" w:rsidTr="00603130">
        <w:tc>
          <w:tcPr>
            <w:tcW w:w="2605" w:type="dxa"/>
          </w:tcPr>
          <w:p w:rsidR="002370C1" w:rsidRDefault="002370C1" w:rsidP="00655402">
            <w:pPr>
              <w:jc w:val="center"/>
            </w:pPr>
          </w:p>
          <w:p w:rsidR="00655402" w:rsidRDefault="00655402" w:rsidP="00655402">
            <w:pPr>
              <w:jc w:val="center"/>
            </w:pPr>
            <w:r>
              <w:rPr>
                <w:noProof/>
              </w:rPr>
              <w:drawing>
                <wp:inline distT="0" distB="0" distL="0" distR="0" wp14:anchorId="54598BA5">
                  <wp:extent cx="1019364" cy="764558"/>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46312" cy="784770"/>
                          </a:xfrm>
                          <a:prstGeom prst="rect">
                            <a:avLst/>
                          </a:prstGeom>
                          <a:noFill/>
                        </pic:spPr>
                      </pic:pic>
                    </a:graphicData>
                  </a:graphic>
                </wp:inline>
              </w:drawing>
            </w:r>
          </w:p>
        </w:tc>
        <w:tc>
          <w:tcPr>
            <w:tcW w:w="6745" w:type="dxa"/>
          </w:tcPr>
          <w:p w:rsidR="00655402" w:rsidRDefault="00F72D44">
            <w:pPr>
              <w:rPr>
                <w:rFonts w:cs="Arial"/>
                <w:color w:val="000000"/>
                <w:sz w:val="24"/>
                <w:szCs w:val="24"/>
              </w:rPr>
            </w:pPr>
            <w:r>
              <w:rPr>
                <w:rFonts w:cs="Arial"/>
                <w:b/>
                <w:bCs/>
                <w:color w:val="000000"/>
                <w:sz w:val="24"/>
                <w:szCs w:val="24"/>
              </w:rPr>
              <w:t xml:space="preserve">Non-Catholic Christians </w:t>
            </w:r>
            <w:r w:rsidRPr="00F72D44">
              <w:rPr>
                <w:rFonts w:cs="Arial"/>
                <w:b/>
                <w:bCs/>
                <w:color w:val="000000"/>
                <w:sz w:val="24"/>
                <w:szCs w:val="24"/>
              </w:rPr>
              <w:t>CCC 1271</w:t>
            </w:r>
            <w:r w:rsidRPr="00F72D44">
              <w:rPr>
                <w:rStyle w:val="apple-converted-space"/>
                <w:rFonts w:cs="Arial"/>
                <w:color w:val="000000"/>
                <w:sz w:val="24"/>
                <w:szCs w:val="24"/>
              </w:rPr>
              <w:t> </w:t>
            </w:r>
            <w:r w:rsidRPr="00F72D44">
              <w:rPr>
                <w:rFonts w:cs="Arial"/>
                <w:color w:val="000000"/>
                <w:sz w:val="24"/>
                <w:szCs w:val="24"/>
              </w:rPr>
              <w:t>Baptism constitutes the foundation of communion among all Christians, including those who are not yet in full communion with the Catholic Church: "For men who believe in Christ and have been properly baptized are put in some, though imperfect, communion with the Catholic Church. Justified by faith in Baptism, [they] are incorporated into Christ; they therefore have a right to be called Christians, and with good reason are accepted as brothers by the children of the Catholic Church."</w:t>
            </w:r>
            <w:r w:rsidRPr="00F72D44">
              <w:rPr>
                <w:rFonts w:cs="Arial"/>
                <w:color w:val="000000"/>
                <w:sz w:val="24"/>
                <w:szCs w:val="24"/>
                <w:vertAlign w:val="superscript"/>
              </w:rPr>
              <w:t>81</w:t>
            </w:r>
            <w:r w:rsidRPr="00F72D44">
              <w:rPr>
                <w:rStyle w:val="apple-converted-space"/>
                <w:rFonts w:cs="Arial"/>
                <w:color w:val="000000"/>
                <w:sz w:val="24"/>
                <w:szCs w:val="24"/>
              </w:rPr>
              <w:t> </w:t>
            </w:r>
            <w:r w:rsidRPr="00F72D44">
              <w:rPr>
                <w:rFonts w:cs="Arial"/>
                <w:color w:val="000000"/>
                <w:sz w:val="24"/>
                <w:szCs w:val="24"/>
              </w:rPr>
              <w:t>"Baptism therefore constitutes the</w:t>
            </w:r>
            <w:r w:rsidRPr="00F72D44">
              <w:rPr>
                <w:rStyle w:val="apple-converted-space"/>
                <w:rFonts w:cs="Arial"/>
                <w:color w:val="000000"/>
                <w:sz w:val="24"/>
                <w:szCs w:val="24"/>
              </w:rPr>
              <w:t> </w:t>
            </w:r>
            <w:r w:rsidRPr="00F72D44">
              <w:rPr>
                <w:rFonts w:cs="Arial"/>
                <w:i/>
                <w:iCs/>
                <w:color w:val="000000"/>
                <w:sz w:val="24"/>
                <w:szCs w:val="24"/>
              </w:rPr>
              <w:t>sacramental bond of unity</w:t>
            </w:r>
            <w:r w:rsidRPr="00F72D44">
              <w:rPr>
                <w:rStyle w:val="apple-converted-space"/>
                <w:rFonts w:cs="Arial"/>
                <w:color w:val="000000"/>
                <w:sz w:val="24"/>
                <w:szCs w:val="24"/>
              </w:rPr>
              <w:t> </w:t>
            </w:r>
            <w:r w:rsidRPr="00F72D44">
              <w:rPr>
                <w:rFonts w:cs="Arial"/>
                <w:color w:val="000000"/>
                <w:sz w:val="24"/>
                <w:szCs w:val="24"/>
              </w:rPr>
              <w:t>existing among all who through it are reborn."</w:t>
            </w:r>
          </w:p>
          <w:p w:rsidR="002370C1" w:rsidRPr="00F72D44" w:rsidRDefault="002370C1">
            <w:pPr>
              <w:rPr>
                <w:sz w:val="24"/>
                <w:szCs w:val="24"/>
              </w:rPr>
            </w:pPr>
            <w:r>
              <w:rPr>
                <w:rFonts w:cs="Arial"/>
                <w:b/>
                <w:color w:val="000000"/>
                <w:sz w:val="24"/>
                <w:szCs w:val="24"/>
              </w:rPr>
              <w:t xml:space="preserve">CCC </w:t>
            </w:r>
            <w:r w:rsidRPr="002370C1">
              <w:rPr>
                <w:rFonts w:cs="Arial"/>
                <w:b/>
                <w:color w:val="000000"/>
                <w:sz w:val="24"/>
                <w:szCs w:val="24"/>
              </w:rPr>
              <w:t>1272</w:t>
            </w:r>
            <w:r>
              <w:rPr>
                <w:rFonts w:cs="Arial"/>
                <w:color w:val="000000"/>
                <w:sz w:val="24"/>
                <w:szCs w:val="24"/>
              </w:rPr>
              <w:t xml:space="preserve"> </w:t>
            </w:r>
            <w:r>
              <w:rPr>
                <w:rFonts w:ascii="Arial" w:hAnsi="Arial" w:cs="Arial"/>
                <w:color w:val="000000"/>
                <w:sz w:val="20"/>
                <w:szCs w:val="20"/>
              </w:rPr>
              <w:t>Given once for all, Baptism cannot be repeated.</w:t>
            </w:r>
          </w:p>
        </w:tc>
      </w:tr>
      <w:tr w:rsidR="008126E0" w:rsidTr="00603130">
        <w:tc>
          <w:tcPr>
            <w:tcW w:w="2605" w:type="dxa"/>
          </w:tcPr>
          <w:p w:rsidR="00655402" w:rsidRDefault="00655402" w:rsidP="00655402">
            <w:pPr>
              <w:jc w:val="center"/>
            </w:pPr>
            <w:r>
              <w:rPr>
                <w:noProof/>
              </w:rPr>
              <w:drawing>
                <wp:inline distT="0" distB="0" distL="0" distR="0" wp14:anchorId="6495A911">
                  <wp:extent cx="1004614" cy="753495"/>
                  <wp:effectExtent l="0" t="0" r="508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37101" cy="777861"/>
                          </a:xfrm>
                          <a:prstGeom prst="rect">
                            <a:avLst/>
                          </a:prstGeom>
                          <a:noFill/>
                        </pic:spPr>
                      </pic:pic>
                    </a:graphicData>
                  </a:graphic>
                </wp:inline>
              </w:drawing>
            </w:r>
          </w:p>
        </w:tc>
        <w:tc>
          <w:tcPr>
            <w:tcW w:w="6745" w:type="dxa"/>
          </w:tcPr>
          <w:p w:rsidR="00655402" w:rsidRDefault="003353C5">
            <w:pPr>
              <w:rPr>
                <w:rFonts w:ascii="Arial" w:hAnsi="Arial" w:cs="Arial"/>
                <w:color w:val="000000"/>
                <w:sz w:val="20"/>
                <w:szCs w:val="20"/>
              </w:rPr>
            </w:pPr>
            <w:r w:rsidRPr="003353C5">
              <w:rPr>
                <w:rFonts w:ascii="Arial" w:hAnsi="Arial" w:cs="Arial"/>
                <w:b/>
                <w:color w:val="000000"/>
                <w:sz w:val="20"/>
                <w:szCs w:val="20"/>
              </w:rPr>
              <w:t>CCC 1237</w:t>
            </w:r>
            <w:r>
              <w:rPr>
                <w:rFonts w:ascii="Arial" w:hAnsi="Arial" w:cs="Arial"/>
                <w:color w:val="000000"/>
                <w:sz w:val="20"/>
                <w:szCs w:val="20"/>
              </w:rPr>
              <w:t xml:space="preserve"> exorcism: Since Baptism signifies liberation from sin and from its instigator the devil, one or more</w:t>
            </w:r>
            <w:r>
              <w:rPr>
                <w:rStyle w:val="apple-converted-space"/>
                <w:rFonts w:ascii="Arial" w:hAnsi="Arial" w:cs="Arial"/>
                <w:color w:val="000000"/>
                <w:sz w:val="20"/>
                <w:szCs w:val="20"/>
              </w:rPr>
              <w:t> </w:t>
            </w:r>
            <w:r>
              <w:rPr>
                <w:rFonts w:ascii="Arial" w:hAnsi="Arial" w:cs="Arial"/>
                <w:i/>
                <w:iCs/>
                <w:color w:val="000000"/>
                <w:sz w:val="20"/>
                <w:szCs w:val="20"/>
              </w:rPr>
              <w:t>exorcisms</w:t>
            </w:r>
            <w:r>
              <w:rPr>
                <w:rStyle w:val="apple-converted-space"/>
                <w:rFonts w:ascii="Arial" w:hAnsi="Arial" w:cs="Arial"/>
                <w:i/>
                <w:iCs/>
                <w:color w:val="000000"/>
                <w:sz w:val="20"/>
                <w:szCs w:val="20"/>
              </w:rPr>
              <w:t> </w:t>
            </w:r>
            <w:r>
              <w:rPr>
                <w:rFonts w:ascii="Arial" w:hAnsi="Arial" w:cs="Arial"/>
                <w:color w:val="000000"/>
                <w:sz w:val="20"/>
                <w:szCs w:val="20"/>
              </w:rPr>
              <w:t>are pronounced over the candidate. The celebrant then anoints him with the oil of catechumens, or lays his hands on him, and he explicitly renounces Satan. Thus prepared, he is able to</w:t>
            </w:r>
            <w:r>
              <w:rPr>
                <w:rStyle w:val="apple-converted-space"/>
                <w:rFonts w:ascii="Arial" w:hAnsi="Arial" w:cs="Arial"/>
                <w:color w:val="000000"/>
                <w:sz w:val="20"/>
                <w:szCs w:val="20"/>
              </w:rPr>
              <w:t> </w:t>
            </w:r>
            <w:r>
              <w:rPr>
                <w:rFonts w:ascii="Arial" w:hAnsi="Arial" w:cs="Arial"/>
                <w:i/>
                <w:iCs/>
                <w:color w:val="000000"/>
                <w:sz w:val="20"/>
                <w:szCs w:val="20"/>
              </w:rPr>
              <w:t>confess the faith of the Church</w:t>
            </w:r>
            <w:r>
              <w:rPr>
                <w:rFonts w:ascii="Arial" w:hAnsi="Arial" w:cs="Arial"/>
                <w:color w:val="000000"/>
                <w:sz w:val="20"/>
                <w:szCs w:val="20"/>
              </w:rPr>
              <w:t>, to which he will be "entrusted" by Baptism.</w:t>
            </w:r>
          </w:p>
          <w:p w:rsidR="006C6B8F" w:rsidRDefault="006C6B8F" w:rsidP="006C6B8F">
            <w:pPr>
              <w:rPr>
                <w:rFonts w:cs="Arial"/>
              </w:rPr>
            </w:pPr>
            <w:r>
              <w:rPr>
                <w:rFonts w:ascii="Arial" w:hAnsi="Arial" w:cs="Arial"/>
                <w:color w:val="000000"/>
                <w:sz w:val="20"/>
                <w:szCs w:val="20"/>
              </w:rPr>
              <w:t>“</w:t>
            </w:r>
            <w:r w:rsidRPr="006C6B8F">
              <w:rPr>
                <w:rStyle w:val="Emphasis"/>
                <w:rFonts w:cs="Arial"/>
                <w:i w:val="0"/>
              </w:rPr>
              <w:t>Almighty and ever-living God, you sent your only Son in to the world to cast out the power of Satan, spirit of evil, to rescue man from the kingdom of darkness, and bring him into the kingdom of light. We pray for this child: set him free from original sin, make him a temple of your glory, and send your Holy Spirit to dwell with him. We ask this through Christ our Lord</w:t>
            </w:r>
            <w:r w:rsidRPr="006C6B8F">
              <w:rPr>
                <w:rFonts w:cs="Arial"/>
              </w:rPr>
              <w:t>.</w:t>
            </w:r>
            <w:r>
              <w:rPr>
                <w:rFonts w:cs="Arial"/>
              </w:rPr>
              <w:t>”</w:t>
            </w:r>
          </w:p>
          <w:p w:rsidR="006C6B8F" w:rsidRPr="006C6B8F" w:rsidRDefault="006C6B8F" w:rsidP="006C6B8F">
            <w:pPr>
              <w:rPr>
                <w:rFonts w:cs="Arial"/>
              </w:rPr>
            </w:pPr>
          </w:p>
          <w:p w:rsidR="006C6B8F" w:rsidRPr="006C6B8F" w:rsidRDefault="006C6B8F" w:rsidP="006C6B8F">
            <w:pPr>
              <w:pStyle w:val="NormalWeb"/>
              <w:shd w:val="clear" w:color="auto" w:fill="FFFFFF"/>
              <w:spacing w:before="0" w:beforeAutospacing="0" w:after="300" w:afterAutospacing="0"/>
              <w:jc w:val="both"/>
              <w:rPr>
                <w:rFonts w:asciiTheme="minorHAnsi" w:hAnsiTheme="minorHAnsi" w:cs="Arial"/>
              </w:rPr>
            </w:pPr>
            <w:r w:rsidRPr="006C6B8F">
              <w:rPr>
                <w:rStyle w:val="Strong"/>
                <w:rFonts w:asciiTheme="minorHAnsi" w:hAnsiTheme="minorHAnsi" w:cs="Arial"/>
              </w:rPr>
              <w:lastRenderedPageBreak/>
              <w:t>Compare that to the prayers of exorcism from the old Rites</w:t>
            </w:r>
            <w:r w:rsidRPr="006C6B8F">
              <w:rPr>
                <w:rStyle w:val="apple-converted-space"/>
                <w:rFonts w:asciiTheme="minorHAnsi" w:hAnsiTheme="minorHAnsi" w:cs="Arial"/>
              </w:rPr>
              <w:t> </w:t>
            </w:r>
            <w:r w:rsidRPr="006C6B8F">
              <w:rPr>
                <w:rFonts w:asciiTheme="minorHAnsi" w:hAnsiTheme="minorHAnsi" w:cs="Arial"/>
              </w:rPr>
              <w:t>which I here reproduce in English, though in EF Baptisms I say them in Latin:</w:t>
            </w:r>
          </w:p>
          <w:p w:rsidR="006C6B8F" w:rsidRPr="006C6B8F" w:rsidRDefault="006C6B8F" w:rsidP="006C6B8F">
            <w:pPr>
              <w:pStyle w:val="NormalWeb"/>
              <w:shd w:val="clear" w:color="auto" w:fill="FFFFFF"/>
              <w:spacing w:before="0" w:beforeAutospacing="0" w:after="300" w:afterAutospacing="0"/>
              <w:jc w:val="both"/>
              <w:rPr>
                <w:rFonts w:asciiTheme="minorHAnsi" w:hAnsiTheme="minorHAnsi" w:cs="Arial"/>
              </w:rPr>
            </w:pPr>
            <w:r w:rsidRPr="006C6B8F">
              <w:rPr>
                <w:rStyle w:val="Emphasis"/>
                <w:rFonts w:asciiTheme="minorHAnsi" w:hAnsiTheme="minorHAnsi" w:cs="Arial"/>
                <w:i w:val="0"/>
              </w:rPr>
              <w:t xml:space="preserve">Go forth from him (her), unclean spirit, and give place to the Holy Spirit, the </w:t>
            </w:r>
            <w:proofErr w:type="spellStart"/>
            <w:r w:rsidRPr="006C6B8F">
              <w:rPr>
                <w:rStyle w:val="Emphasis"/>
                <w:rFonts w:asciiTheme="minorHAnsi" w:hAnsiTheme="minorHAnsi" w:cs="Arial"/>
                <w:i w:val="0"/>
              </w:rPr>
              <w:t>Paraclete</w:t>
            </w:r>
            <w:proofErr w:type="spellEnd"/>
            <w:r w:rsidRPr="006C6B8F">
              <w:rPr>
                <w:rStyle w:val="Emphasis"/>
                <w:rFonts w:asciiTheme="minorHAnsi" w:hAnsiTheme="minorHAnsi" w:cs="Arial"/>
                <w:i w:val="0"/>
              </w:rPr>
              <w:t>.</w:t>
            </w:r>
          </w:p>
          <w:p w:rsidR="006C6B8F" w:rsidRPr="006C6B8F" w:rsidRDefault="006C6B8F" w:rsidP="006C6B8F">
            <w:pPr>
              <w:pStyle w:val="NormalWeb"/>
              <w:shd w:val="clear" w:color="auto" w:fill="FFFFFF"/>
              <w:spacing w:before="0" w:beforeAutospacing="0" w:after="300" w:afterAutospacing="0"/>
              <w:jc w:val="both"/>
              <w:rPr>
                <w:rFonts w:asciiTheme="minorHAnsi" w:hAnsiTheme="minorHAnsi" w:cs="Arial"/>
              </w:rPr>
            </w:pPr>
            <w:r w:rsidRPr="006C6B8F">
              <w:rPr>
                <w:rStyle w:val="Emphasis"/>
                <w:rFonts w:asciiTheme="minorHAnsi" w:hAnsiTheme="minorHAnsi" w:cs="Arial"/>
                <w:i w:val="0"/>
              </w:rPr>
              <w:t xml:space="preserve">I exorcise thee, unclean spirit, in the name of the Father + and of the Son, + and of the Holy + Spirit, that thou </w:t>
            </w:r>
            <w:proofErr w:type="spellStart"/>
            <w:r w:rsidRPr="006C6B8F">
              <w:rPr>
                <w:rStyle w:val="Emphasis"/>
                <w:rFonts w:asciiTheme="minorHAnsi" w:hAnsiTheme="minorHAnsi" w:cs="Arial"/>
                <w:i w:val="0"/>
              </w:rPr>
              <w:t>goest</w:t>
            </w:r>
            <w:proofErr w:type="spellEnd"/>
            <w:r w:rsidRPr="006C6B8F">
              <w:rPr>
                <w:rStyle w:val="Emphasis"/>
                <w:rFonts w:asciiTheme="minorHAnsi" w:hAnsiTheme="minorHAnsi" w:cs="Arial"/>
                <w:i w:val="0"/>
              </w:rPr>
              <w:t xml:space="preserve"> out and depart from this servant of God, N. For He commands Thee, accursed one, Who walked upon the sea, and stretched out His right hand to Peter about to sink. Therefore, accursed devil, acknowledge thy sentence, and give honor to the living and true God: give honor to Jesus Christ His Son, and to the Holy Spirit; and depart from this servant of God, N. because God and our Lord Jesus Christ hath vouchsafed to call him (her) to His holy grace and benediction and to the font of Baptism.</w:t>
            </w:r>
          </w:p>
          <w:p w:rsidR="006C6B8F" w:rsidRPr="006C6B8F" w:rsidRDefault="006C6B8F" w:rsidP="006C6B8F">
            <w:pPr>
              <w:pStyle w:val="NormalWeb"/>
              <w:shd w:val="clear" w:color="auto" w:fill="FFFFFF"/>
              <w:spacing w:before="0" w:beforeAutospacing="0" w:after="300" w:afterAutospacing="0"/>
              <w:jc w:val="both"/>
              <w:rPr>
                <w:rFonts w:asciiTheme="minorHAnsi" w:hAnsiTheme="minorHAnsi" w:cs="Arial"/>
              </w:rPr>
            </w:pPr>
            <w:r w:rsidRPr="006C6B8F">
              <w:rPr>
                <w:rStyle w:val="Emphasis"/>
                <w:rFonts w:asciiTheme="minorHAnsi" w:hAnsiTheme="minorHAnsi" w:cs="Arial"/>
                <w:i w:val="0"/>
              </w:rPr>
              <w:t>And this sign of the holy Cross, which we make upon his (her) forehead, do thou, accursed devil, never dare to violate. Through the same Christ our Lord</w:t>
            </w:r>
          </w:p>
          <w:p w:rsidR="006C6B8F" w:rsidRPr="006C6B8F" w:rsidRDefault="006C6B8F" w:rsidP="006C6B8F">
            <w:pPr>
              <w:pStyle w:val="NormalWeb"/>
              <w:shd w:val="clear" w:color="auto" w:fill="FFFFFF"/>
              <w:spacing w:before="0" w:beforeAutospacing="0" w:after="300" w:afterAutospacing="0"/>
              <w:jc w:val="both"/>
              <w:rPr>
                <w:rFonts w:asciiTheme="minorHAnsi" w:hAnsiTheme="minorHAnsi" w:cs="Arial"/>
              </w:rPr>
            </w:pPr>
            <w:r w:rsidRPr="006C6B8F">
              <w:rPr>
                <w:rStyle w:val="Emphasis"/>
                <w:rFonts w:asciiTheme="minorHAnsi" w:hAnsiTheme="minorHAnsi" w:cs="Arial"/>
                <w:i w:val="0"/>
              </w:rPr>
              <w:t>I exorcise thee, every unclean spirit, in the name of God the Father + Almighty, in the name of Jesus + Christ, His Son, our Lord and Judge, and in the power of the Holy + Spirit, that thou be depart from this creature of God N, which our Lord hath deigned to call unto His holy temple, that it may be made the temple of the living God, and that the Holy Spirit may dwell therein. Through the same Christ our Lord, who shall come to judge the living and the dead, and the world by fire</w:t>
            </w:r>
            <w:r w:rsidRPr="006C6B8F">
              <w:rPr>
                <w:rFonts w:asciiTheme="minorHAnsi" w:hAnsiTheme="minorHAnsi" w:cs="Arial"/>
              </w:rPr>
              <w:t>!</w:t>
            </w:r>
          </w:p>
          <w:p w:rsidR="006C6B8F" w:rsidRDefault="006C6B8F"/>
        </w:tc>
      </w:tr>
      <w:tr w:rsidR="008126E0" w:rsidTr="00603130">
        <w:tc>
          <w:tcPr>
            <w:tcW w:w="2605" w:type="dxa"/>
          </w:tcPr>
          <w:p w:rsidR="00655402" w:rsidRDefault="00655402" w:rsidP="00655402">
            <w:pPr>
              <w:jc w:val="center"/>
            </w:pPr>
            <w:r>
              <w:rPr>
                <w:noProof/>
              </w:rPr>
              <w:lastRenderedPageBreak/>
              <w:drawing>
                <wp:inline distT="0" distB="0" distL="0" distR="0" wp14:anchorId="46304179">
                  <wp:extent cx="1013722" cy="760327"/>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47765" cy="785861"/>
                          </a:xfrm>
                          <a:prstGeom prst="rect">
                            <a:avLst/>
                          </a:prstGeom>
                          <a:noFill/>
                        </pic:spPr>
                      </pic:pic>
                    </a:graphicData>
                  </a:graphic>
                </wp:inline>
              </w:drawing>
            </w:r>
          </w:p>
        </w:tc>
        <w:tc>
          <w:tcPr>
            <w:tcW w:w="6745" w:type="dxa"/>
          </w:tcPr>
          <w:p w:rsidR="00655402" w:rsidRDefault="006C6B8F" w:rsidP="003B762E">
            <w:r>
              <w:t>“We anoint with this oil those who are approaching the divine rebirth, praying to the Lord Jesus Christ to impart to it a power to heal and strengthen, and by its means, to heal in the body, the soul and spirit of those who are to be baptized freeing it of every trace of sin and iniquity, so that they may have strength to triumph over the attacks of hostile powers.</w:t>
            </w:r>
            <w:r w:rsidR="003B762E">
              <w:t xml:space="preserve">’ </w:t>
            </w:r>
            <w:proofErr w:type="spellStart"/>
            <w:r w:rsidR="003B762E">
              <w:t>Serapion</w:t>
            </w:r>
            <w:proofErr w:type="spellEnd"/>
            <w:r w:rsidR="003B762E">
              <w:t xml:space="preserve"> 4</w:t>
            </w:r>
            <w:r w:rsidR="003B762E" w:rsidRPr="003B762E">
              <w:rPr>
                <w:vertAlign w:val="superscript"/>
              </w:rPr>
              <w:t>th</w:t>
            </w:r>
            <w:r w:rsidR="003B762E">
              <w:t xml:space="preserve"> Century Egyptian Bishop</w:t>
            </w:r>
          </w:p>
          <w:p w:rsidR="003B762E" w:rsidRDefault="003B762E" w:rsidP="003B762E">
            <w:proofErr w:type="gramStart"/>
            <w:r>
              <w:t>“…(</w:t>
            </w:r>
            <w:proofErr w:type="gramEnd"/>
            <w:r>
              <w:t>he) begins by anointing the body of the postulant with holy oils, thus in symbol calling the initiate to the holy contests which he will now have to undertake under the direction of Christ, for it is He , who God as he is, orders the combat…” Pseudo-Dionysius 5</w:t>
            </w:r>
            <w:r w:rsidRPr="003B762E">
              <w:rPr>
                <w:vertAlign w:val="superscript"/>
              </w:rPr>
              <w:t>th</w:t>
            </w:r>
            <w:r>
              <w:t xml:space="preserve"> Century, Theologian-philosopher</w:t>
            </w:r>
          </w:p>
        </w:tc>
      </w:tr>
      <w:tr w:rsidR="008126E0" w:rsidTr="00603130">
        <w:tc>
          <w:tcPr>
            <w:tcW w:w="2605" w:type="dxa"/>
          </w:tcPr>
          <w:p w:rsidR="002370C1" w:rsidRDefault="002370C1" w:rsidP="00655402">
            <w:pPr>
              <w:jc w:val="center"/>
            </w:pPr>
          </w:p>
          <w:p w:rsidR="00655402" w:rsidRDefault="00655402" w:rsidP="00655402">
            <w:pPr>
              <w:jc w:val="center"/>
            </w:pPr>
            <w:r>
              <w:rPr>
                <w:noProof/>
              </w:rPr>
              <w:drawing>
                <wp:inline distT="0" distB="0" distL="0" distR="0" wp14:anchorId="559A4EDA">
                  <wp:extent cx="992632" cy="74451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22141" cy="766644"/>
                          </a:xfrm>
                          <a:prstGeom prst="rect">
                            <a:avLst/>
                          </a:prstGeom>
                          <a:noFill/>
                        </pic:spPr>
                      </pic:pic>
                    </a:graphicData>
                  </a:graphic>
                </wp:inline>
              </w:drawing>
            </w:r>
          </w:p>
        </w:tc>
        <w:tc>
          <w:tcPr>
            <w:tcW w:w="6745" w:type="dxa"/>
          </w:tcPr>
          <w:p w:rsidR="006A5654" w:rsidRDefault="00DC7C33" w:rsidP="00A26C04">
            <w:pPr>
              <w:spacing w:before="100" w:beforeAutospacing="1" w:after="100" w:afterAutospacing="1"/>
            </w:pPr>
            <w:hyperlink r:id="rId15" w:history="1">
              <w:r w:rsidR="002370C1" w:rsidRPr="002370C1">
                <w:rPr>
                  <w:rFonts w:ascii="Arial" w:eastAsia="Times New Roman" w:hAnsi="Arial" w:cs="Arial"/>
                  <w:b/>
                  <w:bCs/>
                  <w:color w:val="000000"/>
                  <w:sz w:val="24"/>
                  <w:szCs w:val="24"/>
                  <w:u w:val="single"/>
                </w:rPr>
                <w:t>1227</w:t>
              </w:r>
            </w:hyperlink>
            <w:r w:rsidR="002370C1" w:rsidRPr="002370C1">
              <w:rPr>
                <w:rFonts w:ascii="Arial" w:eastAsia="Times New Roman" w:hAnsi="Arial" w:cs="Arial"/>
                <w:color w:val="000000"/>
                <w:sz w:val="24"/>
                <w:szCs w:val="24"/>
              </w:rPr>
              <w:t> According to the Apostle Paul, the believer enters through Baptism into communion with Christ's death, is buried with him, and rises with him:</w:t>
            </w:r>
            <w:r w:rsidR="002370C1">
              <w:rPr>
                <w:rFonts w:ascii="Arial" w:eastAsia="Times New Roman" w:hAnsi="Arial" w:cs="Arial"/>
                <w:color w:val="000000"/>
                <w:sz w:val="24"/>
                <w:szCs w:val="24"/>
              </w:rPr>
              <w:t xml:space="preserve"> ‘</w:t>
            </w:r>
            <w:r w:rsidR="002370C1" w:rsidRPr="002370C1">
              <w:rPr>
                <w:rFonts w:eastAsia="Times New Roman" w:cs="Arial"/>
                <w:color w:val="000000"/>
                <w:sz w:val="24"/>
                <w:szCs w:val="24"/>
              </w:rPr>
              <w:t xml:space="preserve">Do you not know that all of us who have been baptized into Christ Jesus were baptized into his death? We were buried therefore with him by baptism into death, so that as Christ was raised </w:t>
            </w:r>
            <w:r w:rsidR="002370C1" w:rsidRPr="002370C1">
              <w:rPr>
                <w:rFonts w:eastAsia="Times New Roman" w:cs="Arial"/>
                <w:color w:val="000000"/>
                <w:sz w:val="24"/>
                <w:szCs w:val="24"/>
              </w:rPr>
              <w:lastRenderedPageBreak/>
              <w:t>from the dead by the glory of the Father, we too might walk in newness of life.</w:t>
            </w:r>
            <w:r w:rsidR="002370C1">
              <w:rPr>
                <w:rFonts w:eastAsia="Times New Roman" w:cs="Arial"/>
                <w:color w:val="000000"/>
                <w:sz w:val="24"/>
                <w:szCs w:val="24"/>
              </w:rPr>
              <w:t xml:space="preserve">’ </w:t>
            </w:r>
            <w:r w:rsidR="002370C1">
              <w:t>Rm 6:3-4</w:t>
            </w:r>
            <w:r w:rsidR="00A26C04">
              <w:t xml:space="preserve"> </w:t>
            </w:r>
          </w:p>
          <w:p w:rsidR="00A26C04" w:rsidRDefault="00A26C04" w:rsidP="00A26C04">
            <w:pPr>
              <w:spacing w:before="100" w:beforeAutospacing="1" w:after="100" w:afterAutospacing="1"/>
            </w:pPr>
            <w:r>
              <w:t>“</w:t>
            </w:r>
            <w:r w:rsidR="006A5654">
              <w:t>Cyril o</w:t>
            </w:r>
            <w:r>
              <w:t>f Jerusalem shows us that the descent into the baptismal pool is as it were a descent into the waters of death which are the dwelling place of the dragon of the sea, as Christ went down into the Jordan to crush the power of the dragon</w:t>
            </w:r>
            <w:r w:rsidR="006A5654">
              <w:t xml:space="preserve"> who was hidden there…Jesus chained fast the strong one, so that we might gain the power to tread on scorpions and serpents…Having gone down into the waters dead in sin, you come out brought to life in justice”. The Bible and The Liturgy, Jean </w:t>
            </w:r>
            <w:proofErr w:type="spellStart"/>
            <w:r w:rsidR="006A5654">
              <w:t>Danielou</w:t>
            </w:r>
            <w:proofErr w:type="spellEnd"/>
          </w:p>
          <w:p w:rsidR="00A26C04" w:rsidRDefault="00A26C04" w:rsidP="00A26C04">
            <w:pPr>
              <w:spacing w:before="100" w:beforeAutospacing="1" w:after="100" w:afterAutospacing="1"/>
            </w:pPr>
          </w:p>
        </w:tc>
      </w:tr>
      <w:tr w:rsidR="008126E0" w:rsidTr="00603130">
        <w:tc>
          <w:tcPr>
            <w:tcW w:w="2605" w:type="dxa"/>
          </w:tcPr>
          <w:p w:rsidR="00655402" w:rsidRDefault="00655402" w:rsidP="00655402">
            <w:pPr>
              <w:jc w:val="center"/>
            </w:pPr>
            <w:r w:rsidRPr="00655402">
              <w:rPr>
                <w:noProof/>
              </w:rPr>
              <w:lastRenderedPageBreak/>
              <w:drawing>
                <wp:inline distT="0" distB="0" distL="0" distR="0" wp14:anchorId="0A8B85ED" wp14:editId="276502E3">
                  <wp:extent cx="959316" cy="719487"/>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982350" cy="736763"/>
                          </a:xfrm>
                          <a:prstGeom prst="rect">
                            <a:avLst/>
                          </a:prstGeom>
                        </pic:spPr>
                      </pic:pic>
                    </a:graphicData>
                  </a:graphic>
                </wp:inline>
              </w:drawing>
            </w:r>
          </w:p>
        </w:tc>
        <w:tc>
          <w:tcPr>
            <w:tcW w:w="6745" w:type="dxa"/>
          </w:tcPr>
          <w:p w:rsidR="00655402" w:rsidRDefault="008D3481" w:rsidP="008D3481">
            <w:r>
              <w:t>St. Ambrose, “But why are you plunged into the water</w:t>
            </w:r>
            <w:proofErr w:type="gramStart"/>
            <w:r>
              <w:t>?...</w:t>
            </w:r>
            <w:proofErr w:type="gramEnd"/>
            <w:r>
              <w:t xml:space="preserve">We read ‘May the waters bring forth living creatures’(Gen 1:20). And the living creatures were born’ This happens at the beginning of creation. But for you it was reserved that water should bring forth to </w:t>
            </w:r>
            <w:proofErr w:type="gramStart"/>
            <w:r>
              <w:t>grace(</w:t>
            </w:r>
            <w:proofErr w:type="gramEnd"/>
            <w:r>
              <w:t>divine life), as that other water brought forth creatures to natural life imitate this fish…”</w:t>
            </w:r>
          </w:p>
          <w:p w:rsidR="008D3481" w:rsidRDefault="008D3481" w:rsidP="008D3481">
            <w:r>
              <w:t>Tertullian, “We are little fishes according to the ICHTHYS, Jesus Christ in Whom we are born. And we only live by remaining in the water.”</w:t>
            </w:r>
          </w:p>
        </w:tc>
      </w:tr>
      <w:tr w:rsidR="008126E0" w:rsidTr="00603130">
        <w:tc>
          <w:tcPr>
            <w:tcW w:w="2605" w:type="dxa"/>
          </w:tcPr>
          <w:p w:rsidR="00655402" w:rsidRDefault="00655402" w:rsidP="00655402">
            <w:pPr>
              <w:jc w:val="center"/>
            </w:pPr>
            <w:r>
              <w:rPr>
                <w:noProof/>
              </w:rPr>
              <w:drawing>
                <wp:inline distT="0" distB="0" distL="0" distR="0" wp14:anchorId="29641452">
                  <wp:extent cx="954592" cy="715977"/>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72451" cy="729372"/>
                          </a:xfrm>
                          <a:prstGeom prst="rect">
                            <a:avLst/>
                          </a:prstGeom>
                          <a:noFill/>
                        </pic:spPr>
                      </pic:pic>
                    </a:graphicData>
                  </a:graphic>
                </wp:inline>
              </w:drawing>
            </w:r>
          </w:p>
        </w:tc>
        <w:tc>
          <w:tcPr>
            <w:tcW w:w="6745" w:type="dxa"/>
          </w:tcPr>
          <w:p w:rsidR="00655402" w:rsidRDefault="00655402" w:rsidP="00AC3EE7"/>
        </w:tc>
      </w:tr>
      <w:tr w:rsidR="008126E0" w:rsidTr="00603130">
        <w:tc>
          <w:tcPr>
            <w:tcW w:w="2605" w:type="dxa"/>
          </w:tcPr>
          <w:p w:rsidR="002370C1" w:rsidRDefault="002370C1" w:rsidP="00655402">
            <w:pPr>
              <w:jc w:val="center"/>
            </w:pPr>
          </w:p>
          <w:p w:rsidR="002370C1" w:rsidRDefault="002370C1" w:rsidP="00655402">
            <w:pPr>
              <w:jc w:val="center"/>
            </w:pPr>
          </w:p>
          <w:p w:rsidR="00655402" w:rsidRDefault="00655402" w:rsidP="00655402">
            <w:pPr>
              <w:jc w:val="center"/>
            </w:pPr>
            <w:r>
              <w:rPr>
                <w:noProof/>
              </w:rPr>
              <w:drawing>
                <wp:inline distT="0" distB="0" distL="0" distR="0" wp14:anchorId="135212E6">
                  <wp:extent cx="911142" cy="683388"/>
                  <wp:effectExtent l="0" t="0" r="381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29248" cy="696968"/>
                          </a:xfrm>
                          <a:prstGeom prst="rect">
                            <a:avLst/>
                          </a:prstGeom>
                          <a:noFill/>
                        </pic:spPr>
                      </pic:pic>
                    </a:graphicData>
                  </a:graphic>
                </wp:inline>
              </w:drawing>
            </w:r>
          </w:p>
        </w:tc>
        <w:tc>
          <w:tcPr>
            <w:tcW w:w="6745" w:type="dxa"/>
          </w:tcPr>
          <w:p w:rsidR="00655402" w:rsidRDefault="00F72D44" w:rsidP="00AC3EE7">
            <w:r w:rsidRPr="00F72D44">
              <w:rPr>
                <w:rFonts w:cs="Arial"/>
                <w:b/>
                <w:bCs/>
                <w:color w:val="000000"/>
                <w:sz w:val="24"/>
                <w:szCs w:val="24"/>
              </w:rPr>
              <w:t>CCC1</w:t>
            </w:r>
            <w:hyperlink r:id="rId19" w:history="1">
              <w:r w:rsidRPr="00F72D44">
                <w:rPr>
                  <w:rStyle w:val="Hyperlink"/>
                  <w:rFonts w:cs="Arial"/>
                  <w:b/>
                  <w:bCs/>
                  <w:color w:val="000000"/>
                  <w:sz w:val="24"/>
                  <w:szCs w:val="24"/>
                </w:rPr>
                <w:t>268</w:t>
              </w:r>
            </w:hyperlink>
            <w:r w:rsidRPr="00F72D44">
              <w:rPr>
                <w:rStyle w:val="apple-converted-space"/>
                <w:rFonts w:cs="Arial"/>
                <w:color w:val="000000"/>
                <w:sz w:val="24"/>
                <w:szCs w:val="24"/>
              </w:rPr>
              <w:t> </w:t>
            </w:r>
            <w:r w:rsidRPr="00F72D44">
              <w:rPr>
                <w:rFonts w:cs="Arial"/>
                <w:color w:val="000000"/>
                <w:sz w:val="24"/>
                <w:szCs w:val="24"/>
              </w:rPr>
              <w:t>The baptized have become "living stones" to be "built into a spiritual house, to be a holy priesthood."</w:t>
            </w:r>
            <w:r w:rsidRPr="00F72D44">
              <w:rPr>
                <w:rFonts w:cs="Arial"/>
                <w:color w:val="000000"/>
                <w:sz w:val="24"/>
                <w:szCs w:val="24"/>
                <w:vertAlign w:val="superscript"/>
              </w:rPr>
              <w:t>74</w:t>
            </w:r>
            <w:r w:rsidRPr="00F72D44">
              <w:rPr>
                <w:rStyle w:val="apple-converted-space"/>
                <w:rFonts w:cs="Arial"/>
                <w:color w:val="000000"/>
                <w:sz w:val="24"/>
                <w:szCs w:val="24"/>
              </w:rPr>
              <w:t> </w:t>
            </w:r>
            <w:r w:rsidRPr="00F72D44">
              <w:rPr>
                <w:rFonts w:cs="Arial"/>
                <w:color w:val="000000"/>
                <w:sz w:val="24"/>
                <w:szCs w:val="24"/>
              </w:rPr>
              <w:t>By Baptism they share in the priesthood of Christ, in his prophetic and royal mission. They are "a chosen race, a royal priesthood, a holy nation, God's own people, that [they] may declare the wonderful deeds of him who called [them] out of darkness into his marvelous light."</w:t>
            </w:r>
            <w:r w:rsidRPr="00F72D44">
              <w:rPr>
                <w:rFonts w:cs="Arial"/>
                <w:color w:val="000000"/>
                <w:sz w:val="24"/>
                <w:szCs w:val="24"/>
                <w:vertAlign w:val="superscript"/>
              </w:rPr>
              <w:t>75</w:t>
            </w:r>
            <w:r w:rsidRPr="00F72D44">
              <w:rPr>
                <w:rStyle w:val="apple-converted-space"/>
                <w:rFonts w:cs="Arial"/>
                <w:color w:val="000000"/>
                <w:sz w:val="24"/>
                <w:szCs w:val="24"/>
              </w:rPr>
              <w:t> </w:t>
            </w:r>
            <w:r w:rsidRPr="00F72D44">
              <w:rPr>
                <w:rFonts w:cs="Arial"/>
                <w:i/>
                <w:iCs/>
                <w:color w:val="000000"/>
                <w:sz w:val="24"/>
                <w:szCs w:val="24"/>
              </w:rPr>
              <w:t>Baptism</w:t>
            </w:r>
            <w:r>
              <w:rPr>
                <w:rFonts w:ascii="Arial" w:hAnsi="Arial" w:cs="Arial"/>
                <w:i/>
                <w:iCs/>
                <w:color w:val="000000"/>
                <w:sz w:val="20"/>
                <w:szCs w:val="20"/>
              </w:rPr>
              <w:t xml:space="preserve"> gives a share in the common priesthood of all believers.</w:t>
            </w:r>
          </w:p>
        </w:tc>
      </w:tr>
      <w:tr w:rsidR="008126E0" w:rsidTr="00603130">
        <w:tc>
          <w:tcPr>
            <w:tcW w:w="2605" w:type="dxa"/>
          </w:tcPr>
          <w:p w:rsidR="002370C1" w:rsidRDefault="002370C1" w:rsidP="00655402">
            <w:pPr>
              <w:jc w:val="center"/>
            </w:pPr>
          </w:p>
          <w:p w:rsidR="00655402" w:rsidRDefault="00655402" w:rsidP="00655402">
            <w:pPr>
              <w:jc w:val="center"/>
            </w:pPr>
            <w:r>
              <w:rPr>
                <w:noProof/>
              </w:rPr>
              <w:drawing>
                <wp:inline distT="0" distB="0" distL="0" distR="0" wp14:anchorId="3B17DFD3">
                  <wp:extent cx="900272" cy="67523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34670" cy="701036"/>
                          </a:xfrm>
                          <a:prstGeom prst="rect">
                            <a:avLst/>
                          </a:prstGeom>
                          <a:noFill/>
                        </pic:spPr>
                      </pic:pic>
                    </a:graphicData>
                  </a:graphic>
                </wp:inline>
              </w:drawing>
            </w:r>
          </w:p>
          <w:p w:rsidR="002370C1" w:rsidRDefault="002370C1" w:rsidP="00655402">
            <w:pPr>
              <w:jc w:val="center"/>
            </w:pPr>
          </w:p>
        </w:tc>
        <w:tc>
          <w:tcPr>
            <w:tcW w:w="6745" w:type="dxa"/>
          </w:tcPr>
          <w:p w:rsidR="002370C1" w:rsidRDefault="002370C1" w:rsidP="00AC3EE7">
            <w:pPr>
              <w:rPr>
                <w:rFonts w:ascii="Arial" w:hAnsi="Arial" w:cs="Arial"/>
                <w:b/>
                <w:color w:val="000000"/>
                <w:sz w:val="20"/>
                <w:szCs w:val="20"/>
              </w:rPr>
            </w:pPr>
          </w:p>
          <w:p w:rsidR="00655402" w:rsidRDefault="002370C1" w:rsidP="00AC3EE7">
            <w:r w:rsidRPr="002370C1">
              <w:rPr>
                <w:rFonts w:ascii="Arial" w:hAnsi="Arial" w:cs="Arial"/>
                <w:b/>
                <w:color w:val="000000"/>
                <w:sz w:val="20"/>
                <w:szCs w:val="20"/>
              </w:rPr>
              <w:t>1216</w:t>
            </w:r>
            <w:r>
              <w:rPr>
                <w:rFonts w:ascii="Arial" w:hAnsi="Arial" w:cs="Arial"/>
                <w:color w:val="000000"/>
                <w:sz w:val="20"/>
                <w:szCs w:val="20"/>
              </w:rPr>
              <w:t xml:space="preserve"> "This bath is called</w:t>
            </w:r>
            <w:r>
              <w:rPr>
                <w:rStyle w:val="apple-converted-space"/>
                <w:rFonts w:ascii="Arial" w:hAnsi="Arial" w:cs="Arial"/>
                <w:color w:val="000000"/>
                <w:sz w:val="20"/>
                <w:szCs w:val="20"/>
              </w:rPr>
              <w:t> </w:t>
            </w:r>
            <w:r>
              <w:rPr>
                <w:rFonts w:ascii="Arial" w:hAnsi="Arial" w:cs="Arial"/>
                <w:i/>
                <w:iCs/>
                <w:color w:val="000000"/>
                <w:sz w:val="20"/>
                <w:szCs w:val="20"/>
              </w:rPr>
              <w:t>enlightenment</w:t>
            </w:r>
            <w:r>
              <w:rPr>
                <w:rFonts w:ascii="Arial" w:hAnsi="Arial" w:cs="Arial"/>
                <w:color w:val="000000"/>
                <w:sz w:val="20"/>
                <w:szCs w:val="20"/>
              </w:rPr>
              <w:t>, because those who receive this [catechetical] instruction are enlightened in their understanding . . . ."</w:t>
            </w:r>
            <w:r>
              <w:rPr>
                <w:rFonts w:ascii="Arial" w:hAnsi="Arial" w:cs="Arial"/>
                <w:color w:val="000000"/>
                <w:vertAlign w:val="superscript"/>
              </w:rPr>
              <w:t>8</w:t>
            </w:r>
            <w:r>
              <w:rPr>
                <w:rStyle w:val="apple-converted-space"/>
                <w:rFonts w:ascii="Arial" w:hAnsi="Arial" w:cs="Arial"/>
                <w:color w:val="000000"/>
                <w:sz w:val="20"/>
                <w:szCs w:val="20"/>
              </w:rPr>
              <w:t> </w:t>
            </w:r>
            <w:r>
              <w:rPr>
                <w:rFonts w:ascii="Arial" w:hAnsi="Arial" w:cs="Arial"/>
                <w:color w:val="000000"/>
                <w:sz w:val="20"/>
                <w:szCs w:val="20"/>
              </w:rPr>
              <w:t>Having received in Baptism the Word, "the true light that enlightens every man," the person baptized has been "enlightened," he becomes a "son of light," indeed, he becomes "light" himself</w:t>
            </w:r>
          </w:p>
        </w:tc>
      </w:tr>
      <w:tr w:rsidR="008126E0" w:rsidTr="00603130">
        <w:tc>
          <w:tcPr>
            <w:tcW w:w="2605" w:type="dxa"/>
          </w:tcPr>
          <w:p w:rsidR="002370C1" w:rsidRDefault="002370C1" w:rsidP="00F72D44">
            <w:pPr>
              <w:jc w:val="center"/>
            </w:pPr>
          </w:p>
          <w:p w:rsidR="00655402" w:rsidRDefault="00F72D44" w:rsidP="00F72D44">
            <w:pPr>
              <w:jc w:val="center"/>
            </w:pPr>
            <w:r>
              <w:rPr>
                <w:noProof/>
              </w:rPr>
              <w:drawing>
                <wp:inline distT="0" distB="0" distL="0" distR="0" wp14:anchorId="374B4689">
                  <wp:extent cx="876885" cy="657694"/>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20306" cy="690261"/>
                          </a:xfrm>
                          <a:prstGeom prst="rect">
                            <a:avLst/>
                          </a:prstGeom>
                          <a:noFill/>
                        </pic:spPr>
                      </pic:pic>
                    </a:graphicData>
                  </a:graphic>
                </wp:inline>
              </w:drawing>
            </w:r>
          </w:p>
        </w:tc>
        <w:tc>
          <w:tcPr>
            <w:tcW w:w="6745" w:type="dxa"/>
          </w:tcPr>
          <w:p w:rsidR="002370C1" w:rsidRDefault="002370C1" w:rsidP="002370C1">
            <w:pPr>
              <w:spacing w:before="100" w:beforeAutospacing="1" w:after="100" w:afterAutospacing="1"/>
              <w:rPr>
                <w:rFonts w:ascii="Arial" w:eastAsia="Times New Roman" w:hAnsi="Arial" w:cs="Arial"/>
                <w:b/>
                <w:bCs/>
                <w:color w:val="000000"/>
                <w:sz w:val="20"/>
                <w:szCs w:val="20"/>
              </w:rPr>
            </w:pPr>
          </w:p>
          <w:p w:rsidR="002370C1" w:rsidRPr="002370C1" w:rsidRDefault="002370C1" w:rsidP="002370C1">
            <w:pPr>
              <w:spacing w:before="100" w:beforeAutospacing="1" w:after="100" w:afterAutospacing="1"/>
              <w:rPr>
                <w:rFonts w:ascii="Arial" w:eastAsia="Times New Roman" w:hAnsi="Arial" w:cs="Arial"/>
                <w:color w:val="000000"/>
                <w:sz w:val="20"/>
                <w:szCs w:val="20"/>
              </w:rPr>
            </w:pPr>
            <w:r w:rsidRPr="002370C1">
              <w:rPr>
                <w:rFonts w:ascii="Arial" w:eastAsia="Times New Roman" w:hAnsi="Arial" w:cs="Arial"/>
                <w:b/>
                <w:bCs/>
                <w:color w:val="000000"/>
                <w:sz w:val="20"/>
                <w:szCs w:val="20"/>
              </w:rPr>
              <w:t>1217</w:t>
            </w:r>
            <w:r w:rsidRPr="002370C1">
              <w:rPr>
                <w:rFonts w:ascii="Arial" w:eastAsia="Times New Roman" w:hAnsi="Arial" w:cs="Arial"/>
                <w:color w:val="000000"/>
                <w:sz w:val="20"/>
                <w:szCs w:val="20"/>
              </w:rPr>
              <w:t> In the liturgy of the Easter Vigil, during the </w:t>
            </w:r>
            <w:r w:rsidRPr="002370C1">
              <w:rPr>
                <w:rFonts w:ascii="Arial" w:eastAsia="Times New Roman" w:hAnsi="Arial" w:cs="Arial"/>
                <w:i/>
                <w:iCs/>
                <w:color w:val="000000"/>
                <w:sz w:val="20"/>
                <w:szCs w:val="20"/>
              </w:rPr>
              <w:t>blessing of the baptismal water</w:t>
            </w:r>
            <w:r w:rsidRPr="002370C1">
              <w:rPr>
                <w:rFonts w:ascii="Arial" w:eastAsia="Times New Roman" w:hAnsi="Arial" w:cs="Arial"/>
                <w:color w:val="000000"/>
                <w:sz w:val="20"/>
                <w:szCs w:val="20"/>
              </w:rPr>
              <w:t>, the Church solemnly commemorates the great events in salvation history that already prefigured the mystery of Baptism:</w:t>
            </w:r>
          </w:p>
          <w:p w:rsidR="002370C1" w:rsidRPr="002370C1" w:rsidRDefault="002370C1" w:rsidP="002370C1">
            <w:pPr>
              <w:ind w:left="720"/>
              <w:rPr>
                <w:rFonts w:ascii="Times New Roman" w:eastAsia="Times New Roman" w:hAnsi="Times New Roman" w:cs="Times New Roman"/>
                <w:sz w:val="16"/>
                <w:szCs w:val="16"/>
              </w:rPr>
            </w:pPr>
            <w:r w:rsidRPr="002370C1">
              <w:rPr>
                <w:rFonts w:ascii="Arial" w:eastAsia="Times New Roman" w:hAnsi="Arial" w:cs="Arial"/>
                <w:color w:val="000000"/>
                <w:sz w:val="16"/>
                <w:szCs w:val="16"/>
              </w:rPr>
              <w:t>Father, you give us grace through sacramental signs</w:t>
            </w:r>
            <w:proofErr w:type="gramStart"/>
            <w:r w:rsidRPr="002370C1">
              <w:rPr>
                <w:rFonts w:ascii="Arial" w:eastAsia="Times New Roman" w:hAnsi="Arial" w:cs="Arial"/>
                <w:color w:val="000000"/>
                <w:sz w:val="16"/>
                <w:szCs w:val="16"/>
              </w:rPr>
              <w:t>,</w:t>
            </w:r>
            <w:proofErr w:type="gramEnd"/>
            <w:r w:rsidRPr="002370C1">
              <w:rPr>
                <w:rFonts w:ascii="Arial" w:eastAsia="Times New Roman" w:hAnsi="Arial" w:cs="Arial"/>
                <w:color w:val="000000"/>
                <w:sz w:val="16"/>
                <w:szCs w:val="16"/>
              </w:rPr>
              <w:br/>
              <w:t>which tell us of the wonders of your unseen power.</w:t>
            </w:r>
          </w:p>
          <w:p w:rsidR="002370C1" w:rsidRPr="002370C1" w:rsidRDefault="002370C1" w:rsidP="002370C1">
            <w:pPr>
              <w:spacing w:before="100" w:beforeAutospacing="1" w:after="100" w:afterAutospacing="1"/>
              <w:ind w:left="720"/>
              <w:rPr>
                <w:rFonts w:ascii="Times New Roman" w:eastAsia="Times New Roman" w:hAnsi="Times New Roman" w:cs="Times New Roman"/>
                <w:sz w:val="24"/>
                <w:szCs w:val="24"/>
              </w:rPr>
            </w:pPr>
            <w:r w:rsidRPr="002370C1">
              <w:rPr>
                <w:rFonts w:ascii="Arial" w:eastAsia="Times New Roman" w:hAnsi="Arial" w:cs="Arial"/>
                <w:color w:val="000000"/>
                <w:sz w:val="16"/>
                <w:szCs w:val="16"/>
              </w:rPr>
              <w:t>In Baptism we use your gift of water, </w:t>
            </w:r>
            <w:r w:rsidRPr="002370C1">
              <w:rPr>
                <w:rFonts w:ascii="Arial" w:eastAsia="Times New Roman" w:hAnsi="Arial" w:cs="Arial"/>
                <w:color w:val="000000"/>
                <w:sz w:val="16"/>
                <w:szCs w:val="16"/>
              </w:rPr>
              <w:br/>
              <w:t>which you have made a rich symbol </w:t>
            </w:r>
            <w:r w:rsidRPr="002370C1">
              <w:rPr>
                <w:rFonts w:ascii="Arial" w:eastAsia="Times New Roman" w:hAnsi="Arial" w:cs="Arial"/>
                <w:color w:val="000000"/>
                <w:sz w:val="16"/>
                <w:szCs w:val="16"/>
              </w:rPr>
              <w:br/>
              <w:t>of the grace you give us in this sacrament.</w:t>
            </w:r>
            <w:r w:rsidRPr="002370C1">
              <w:rPr>
                <w:rFonts w:ascii="Arial" w:eastAsia="Times New Roman" w:hAnsi="Arial" w:cs="Arial"/>
                <w:color w:val="000000"/>
                <w:sz w:val="16"/>
                <w:szCs w:val="16"/>
                <w:vertAlign w:val="superscript"/>
              </w:rPr>
              <w:t>11</w:t>
            </w:r>
          </w:p>
          <w:bookmarkStart w:id="6" w:name="1218"/>
          <w:bookmarkEnd w:id="6"/>
          <w:p w:rsidR="002370C1" w:rsidRPr="002370C1" w:rsidRDefault="002370C1" w:rsidP="002370C1">
            <w:pPr>
              <w:spacing w:before="100" w:beforeAutospacing="1" w:after="100" w:afterAutospacing="1"/>
              <w:rPr>
                <w:rFonts w:ascii="Arial" w:eastAsia="Times New Roman" w:hAnsi="Arial" w:cs="Arial"/>
                <w:color w:val="000000"/>
                <w:sz w:val="20"/>
                <w:szCs w:val="20"/>
              </w:rPr>
            </w:pPr>
            <w:r w:rsidRPr="002370C1">
              <w:rPr>
                <w:rFonts w:ascii="Arial" w:eastAsia="Times New Roman" w:hAnsi="Arial" w:cs="Arial"/>
                <w:b/>
                <w:bCs/>
                <w:color w:val="000000"/>
                <w:sz w:val="20"/>
                <w:szCs w:val="20"/>
              </w:rPr>
              <w:lastRenderedPageBreak/>
              <w:fldChar w:fldCharType="begin"/>
            </w:r>
            <w:r w:rsidRPr="002370C1">
              <w:rPr>
                <w:rFonts w:ascii="Arial" w:eastAsia="Times New Roman" w:hAnsi="Arial" w:cs="Arial"/>
                <w:b/>
                <w:bCs/>
                <w:color w:val="000000"/>
                <w:sz w:val="20"/>
                <w:szCs w:val="20"/>
              </w:rPr>
              <w:instrText xml:space="preserve"> HYPERLINK "javascript:openWindow('cr/1218.htm');" </w:instrText>
            </w:r>
            <w:r w:rsidRPr="002370C1">
              <w:rPr>
                <w:rFonts w:ascii="Arial" w:eastAsia="Times New Roman" w:hAnsi="Arial" w:cs="Arial"/>
                <w:b/>
                <w:bCs/>
                <w:color w:val="000000"/>
                <w:sz w:val="20"/>
                <w:szCs w:val="20"/>
              </w:rPr>
              <w:fldChar w:fldCharType="separate"/>
            </w:r>
            <w:r w:rsidRPr="002370C1">
              <w:rPr>
                <w:rFonts w:ascii="Arial" w:eastAsia="Times New Roman" w:hAnsi="Arial" w:cs="Arial"/>
                <w:b/>
                <w:bCs/>
                <w:color w:val="000000"/>
                <w:sz w:val="20"/>
                <w:szCs w:val="20"/>
                <w:u w:val="single"/>
              </w:rPr>
              <w:t>1218</w:t>
            </w:r>
            <w:r w:rsidRPr="002370C1">
              <w:rPr>
                <w:rFonts w:ascii="Arial" w:eastAsia="Times New Roman" w:hAnsi="Arial" w:cs="Arial"/>
                <w:b/>
                <w:bCs/>
                <w:color w:val="000000"/>
                <w:sz w:val="20"/>
                <w:szCs w:val="20"/>
              </w:rPr>
              <w:fldChar w:fldCharType="end"/>
            </w:r>
            <w:r w:rsidRPr="002370C1">
              <w:rPr>
                <w:rFonts w:ascii="Arial" w:eastAsia="Times New Roman" w:hAnsi="Arial" w:cs="Arial"/>
                <w:color w:val="000000"/>
                <w:sz w:val="20"/>
                <w:szCs w:val="20"/>
              </w:rPr>
              <w:t> Since the beginning of the world, water, so humble and wonderful a creature, has been the source of life and fruitfulness. Sacred Scripture sees it as "overshadowed" by the Spirit of God:</w:t>
            </w:r>
            <w:r w:rsidRPr="002370C1">
              <w:rPr>
                <w:rFonts w:ascii="Arial" w:eastAsia="Times New Roman" w:hAnsi="Arial" w:cs="Arial"/>
                <w:color w:val="000000"/>
                <w:sz w:val="20"/>
                <w:szCs w:val="20"/>
                <w:vertAlign w:val="superscript"/>
              </w:rPr>
              <w:t>12</w:t>
            </w:r>
          </w:p>
          <w:p w:rsidR="002370C1" w:rsidRPr="002370C1" w:rsidRDefault="002370C1" w:rsidP="002370C1">
            <w:pPr>
              <w:ind w:left="720"/>
              <w:rPr>
                <w:rFonts w:ascii="Arial" w:eastAsia="Times New Roman" w:hAnsi="Arial" w:cs="Arial"/>
                <w:color w:val="000000"/>
                <w:sz w:val="20"/>
                <w:szCs w:val="20"/>
              </w:rPr>
            </w:pPr>
            <w:r w:rsidRPr="002370C1">
              <w:rPr>
                <w:rFonts w:ascii="Arial" w:eastAsia="Times New Roman" w:hAnsi="Arial" w:cs="Arial"/>
                <w:color w:val="000000"/>
                <w:sz w:val="16"/>
                <w:szCs w:val="16"/>
              </w:rPr>
              <w:t>At the very dawn of creation </w:t>
            </w:r>
            <w:r w:rsidRPr="002370C1">
              <w:rPr>
                <w:rFonts w:ascii="Arial" w:eastAsia="Times New Roman" w:hAnsi="Arial" w:cs="Arial"/>
                <w:color w:val="000000"/>
                <w:sz w:val="16"/>
                <w:szCs w:val="16"/>
              </w:rPr>
              <w:br/>
              <w:t>your Spirit breathed on the waters, </w:t>
            </w:r>
            <w:r w:rsidRPr="002370C1">
              <w:rPr>
                <w:rFonts w:ascii="Arial" w:eastAsia="Times New Roman" w:hAnsi="Arial" w:cs="Arial"/>
                <w:color w:val="000000"/>
                <w:sz w:val="16"/>
                <w:szCs w:val="16"/>
              </w:rPr>
              <w:br/>
              <w:t>making them the wellspring of all holiness.</w:t>
            </w:r>
            <w:r w:rsidRPr="002370C1">
              <w:rPr>
                <w:rFonts w:ascii="Arial" w:eastAsia="Times New Roman" w:hAnsi="Arial" w:cs="Arial"/>
                <w:color w:val="000000"/>
                <w:sz w:val="16"/>
                <w:szCs w:val="16"/>
                <w:vertAlign w:val="superscript"/>
              </w:rPr>
              <w:t>13</w:t>
            </w:r>
          </w:p>
          <w:bookmarkStart w:id="7" w:name="1219"/>
          <w:bookmarkEnd w:id="7"/>
          <w:p w:rsidR="002370C1" w:rsidRPr="002370C1" w:rsidRDefault="002370C1" w:rsidP="002370C1">
            <w:pPr>
              <w:spacing w:before="100" w:beforeAutospacing="1" w:after="100" w:afterAutospacing="1"/>
              <w:rPr>
                <w:rFonts w:ascii="Arial" w:eastAsia="Times New Roman" w:hAnsi="Arial" w:cs="Arial"/>
                <w:color w:val="000000"/>
                <w:sz w:val="20"/>
                <w:szCs w:val="20"/>
              </w:rPr>
            </w:pPr>
            <w:r w:rsidRPr="002370C1">
              <w:rPr>
                <w:rFonts w:ascii="Arial" w:eastAsia="Times New Roman" w:hAnsi="Arial" w:cs="Arial"/>
                <w:b/>
                <w:bCs/>
                <w:color w:val="000000"/>
                <w:sz w:val="20"/>
                <w:szCs w:val="20"/>
              </w:rPr>
              <w:fldChar w:fldCharType="begin"/>
            </w:r>
            <w:r w:rsidRPr="002370C1">
              <w:rPr>
                <w:rFonts w:ascii="Arial" w:eastAsia="Times New Roman" w:hAnsi="Arial" w:cs="Arial"/>
                <w:b/>
                <w:bCs/>
                <w:color w:val="000000"/>
                <w:sz w:val="20"/>
                <w:szCs w:val="20"/>
              </w:rPr>
              <w:instrText xml:space="preserve"> HYPERLINK "javascript:openWindow('cr/1219.htm');" </w:instrText>
            </w:r>
            <w:r w:rsidRPr="002370C1">
              <w:rPr>
                <w:rFonts w:ascii="Arial" w:eastAsia="Times New Roman" w:hAnsi="Arial" w:cs="Arial"/>
                <w:b/>
                <w:bCs/>
                <w:color w:val="000000"/>
                <w:sz w:val="20"/>
                <w:szCs w:val="20"/>
              </w:rPr>
              <w:fldChar w:fldCharType="separate"/>
            </w:r>
            <w:r w:rsidRPr="002370C1">
              <w:rPr>
                <w:rFonts w:ascii="Arial" w:eastAsia="Times New Roman" w:hAnsi="Arial" w:cs="Arial"/>
                <w:b/>
                <w:bCs/>
                <w:color w:val="000000"/>
                <w:sz w:val="20"/>
                <w:szCs w:val="20"/>
                <w:u w:val="single"/>
              </w:rPr>
              <w:t>1219</w:t>
            </w:r>
            <w:r w:rsidRPr="002370C1">
              <w:rPr>
                <w:rFonts w:ascii="Arial" w:eastAsia="Times New Roman" w:hAnsi="Arial" w:cs="Arial"/>
                <w:b/>
                <w:bCs/>
                <w:color w:val="000000"/>
                <w:sz w:val="20"/>
                <w:szCs w:val="20"/>
              </w:rPr>
              <w:fldChar w:fldCharType="end"/>
            </w:r>
            <w:r w:rsidRPr="002370C1">
              <w:rPr>
                <w:rFonts w:ascii="Arial" w:eastAsia="Times New Roman" w:hAnsi="Arial" w:cs="Arial"/>
                <w:color w:val="000000"/>
                <w:sz w:val="20"/>
                <w:szCs w:val="20"/>
              </w:rPr>
              <w:t> The Church has seen in Noah's ark a prefiguring of salvation by Baptism, for by it "a few, that is, eight persons, were saved through water":</w:t>
            </w:r>
            <w:r w:rsidRPr="002370C1">
              <w:rPr>
                <w:rFonts w:ascii="Arial" w:eastAsia="Times New Roman" w:hAnsi="Arial" w:cs="Arial"/>
                <w:color w:val="000000"/>
                <w:sz w:val="20"/>
                <w:szCs w:val="20"/>
                <w:vertAlign w:val="superscript"/>
              </w:rPr>
              <w:t>14</w:t>
            </w:r>
          </w:p>
          <w:p w:rsidR="002370C1" w:rsidRPr="002370C1" w:rsidRDefault="002370C1" w:rsidP="002370C1">
            <w:pPr>
              <w:ind w:left="720"/>
              <w:rPr>
                <w:rFonts w:ascii="Arial" w:eastAsia="Times New Roman" w:hAnsi="Arial" w:cs="Arial"/>
                <w:color w:val="000000"/>
                <w:sz w:val="20"/>
                <w:szCs w:val="20"/>
              </w:rPr>
            </w:pPr>
            <w:r w:rsidRPr="002370C1">
              <w:rPr>
                <w:rFonts w:ascii="Arial" w:eastAsia="Times New Roman" w:hAnsi="Arial" w:cs="Arial"/>
                <w:color w:val="000000"/>
                <w:sz w:val="16"/>
                <w:szCs w:val="16"/>
              </w:rPr>
              <w:t>The waters of the great flood </w:t>
            </w:r>
            <w:r w:rsidRPr="002370C1">
              <w:rPr>
                <w:rFonts w:ascii="Arial" w:eastAsia="Times New Roman" w:hAnsi="Arial" w:cs="Arial"/>
                <w:color w:val="000000"/>
                <w:sz w:val="16"/>
                <w:szCs w:val="16"/>
              </w:rPr>
              <w:br/>
              <w:t>you made a sign of the waters of Baptism, </w:t>
            </w:r>
            <w:r w:rsidRPr="002370C1">
              <w:rPr>
                <w:rFonts w:ascii="Arial" w:eastAsia="Times New Roman" w:hAnsi="Arial" w:cs="Arial"/>
                <w:color w:val="000000"/>
                <w:sz w:val="16"/>
                <w:szCs w:val="16"/>
              </w:rPr>
              <w:br/>
              <w:t>that make an end of sin and a new beginning of goodness.</w:t>
            </w:r>
            <w:r w:rsidRPr="002370C1">
              <w:rPr>
                <w:rFonts w:ascii="Arial" w:eastAsia="Times New Roman" w:hAnsi="Arial" w:cs="Arial"/>
                <w:color w:val="000000"/>
                <w:sz w:val="16"/>
                <w:szCs w:val="16"/>
                <w:vertAlign w:val="superscript"/>
              </w:rPr>
              <w:t>15</w:t>
            </w:r>
          </w:p>
          <w:bookmarkStart w:id="8" w:name="1220"/>
          <w:bookmarkEnd w:id="8"/>
          <w:p w:rsidR="002370C1" w:rsidRPr="002370C1" w:rsidRDefault="002370C1" w:rsidP="002370C1">
            <w:pPr>
              <w:spacing w:before="100" w:beforeAutospacing="1" w:after="100" w:afterAutospacing="1"/>
              <w:rPr>
                <w:rFonts w:ascii="Arial" w:eastAsia="Times New Roman" w:hAnsi="Arial" w:cs="Arial"/>
                <w:color w:val="000000"/>
                <w:sz w:val="20"/>
                <w:szCs w:val="20"/>
              </w:rPr>
            </w:pPr>
            <w:r w:rsidRPr="002370C1">
              <w:rPr>
                <w:rFonts w:ascii="Arial" w:eastAsia="Times New Roman" w:hAnsi="Arial" w:cs="Arial"/>
                <w:b/>
                <w:bCs/>
                <w:color w:val="000000"/>
                <w:sz w:val="20"/>
                <w:szCs w:val="20"/>
              </w:rPr>
              <w:fldChar w:fldCharType="begin"/>
            </w:r>
            <w:r w:rsidRPr="002370C1">
              <w:rPr>
                <w:rFonts w:ascii="Arial" w:eastAsia="Times New Roman" w:hAnsi="Arial" w:cs="Arial"/>
                <w:b/>
                <w:bCs/>
                <w:color w:val="000000"/>
                <w:sz w:val="20"/>
                <w:szCs w:val="20"/>
              </w:rPr>
              <w:instrText xml:space="preserve"> HYPERLINK "javascript:openWindow('cr/1220.htm');" </w:instrText>
            </w:r>
            <w:r w:rsidRPr="002370C1">
              <w:rPr>
                <w:rFonts w:ascii="Arial" w:eastAsia="Times New Roman" w:hAnsi="Arial" w:cs="Arial"/>
                <w:b/>
                <w:bCs/>
                <w:color w:val="000000"/>
                <w:sz w:val="20"/>
                <w:szCs w:val="20"/>
              </w:rPr>
              <w:fldChar w:fldCharType="separate"/>
            </w:r>
            <w:r w:rsidRPr="002370C1">
              <w:rPr>
                <w:rFonts w:ascii="Arial" w:eastAsia="Times New Roman" w:hAnsi="Arial" w:cs="Arial"/>
                <w:b/>
                <w:bCs/>
                <w:color w:val="000000"/>
                <w:sz w:val="20"/>
                <w:szCs w:val="20"/>
                <w:u w:val="single"/>
              </w:rPr>
              <w:t>1220</w:t>
            </w:r>
            <w:r w:rsidRPr="002370C1">
              <w:rPr>
                <w:rFonts w:ascii="Arial" w:eastAsia="Times New Roman" w:hAnsi="Arial" w:cs="Arial"/>
                <w:b/>
                <w:bCs/>
                <w:color w:val="000000"/>
                <w:sz w:val="20"/>
                <w:szCs w:val="20"/>
              </w:rPr>
              <w:fldChar w:fldCharType="end"/>
            </w:r>
            <w:r w:rsidRPr="002370C1">
              <w:rPr>
                <w:rFonts w:ascii="Arial" w:eastAsia="Times New Roman" w:hAnsi="Arial" w:cs="Arial"/>
                <w:color w:val="000000"/>
                <w:sz w:val="20"/>
                <w:szCs w:val="20"/>
              </w:rPr>
              <w:t> If water springing up from the earth symbolizes life, the water of the sea is a symbol of death and so can represent the mystery of the cross. By this symbolism Baptism signifies communion with Christ's death.</w:t>
            </w:r>
          </w:p>
          <w:p w:rsidR="002370C1" w:rsidRPr="002370C1" w:rsidRDefault="002370C1" w:rsidP="002370C1">
            <w:pPr>
              <w:spacing w:before="100" w:beforeAutospacing="1" w:after="100" w:afterAutospacing="1"/>
              <w:rPr>
                <w:rFonts w:ascii="Arial" w:eastAsia="Times New Roman" w:hAnsi="Arial" w:cs="Arial"/>
                <w:color w:val="000000"/>
                <w:sz w:val="20"/>
                <w:szCs w:val="20"/>
              </w:rPr>
            </w:pPr>
            <w:bookmarkStart w:id="9" w:name="1221"/>
            <w:bookmarkEnd w:id="9"/>
            <w:r w:rsidRPr="002370C1">
              <w:rPr>
                <w:rFonts w:ascii="Arial" w:eastAsia="Times New Roman" w:hAnsi="Arial" w:cs="Arial"/>
                <w:b/>
                <w:bCs/>
                <w:color w:val="000000"/>
                <w:sz w:val="20"/>
                <w:szCs w:val="20"/>
              </w:rPr>
              <w:t>1221</w:t>
            </w:r>
            <w:r w:rsidRPr="002370C1">
              <w:rPr>
                <w:rFonts w:ascii="Arial" w:eastAsia="Times New Roman" w:hAnsi="Arial" w:cs="Arial"/>
                <w:color w:val="000000"/>
                <w:sz w:val="20"/>
                <w:szCs w:val="20"/>
              </w:rPr>
              <w:t> But above all, the crossing of the Red Sea, literally the liberation of Israel from the slavery of Egypt, announces the liberation wrought by Baptism:</w:t>
            </w:r>
          </w:p>
          <w:p w:rsidR="002370C1" w:rsidRPr="002370C1" w:rsidRDefault="002370C1" w:rsidP="002370C1">
            <w:pPr>
              <w:ind w:left="720"/>
              <w:rPr>
                <w:rFonts w:ascii="Arial" w:eastAsia="Times New Roman" w:hAnsi="Arial" w:cs="Arial"/>
                <w:color w:val="000000"/>
                <w:sz w:val="20"/>
                <w:szCs w:val="20"/>
              </w:rPr>
            </w:pPr>
            <w:r w:rsidRPr="002370C1">
              <w:rPr>
                <w:rFonts w:ascii="Arial" w:eastAsia="Times New Roman" w:hAnsi="Arial" w:cs="Arial"/>
                <w:color w:val="000000"/>
                <w:sz w:val="16"/>
                <w:szCs w:val="16"/>
              </w:rPr>
              <w:t>You freed the children of Abraham from the slavery of Pharaoh, </w:t>
            </w:r>
            <w:r w:rsidRPr="002370C1">
              <w:rPr>
                <w:rFonts w:ascii="Arial" w:eastAsia="Times New Roman" w:hAnsi="Arial" w:cs="Arial"/>
                <w:color w:val="000000"/>
                <w:sz w:val="16"/>
                <w:szCs w:val="16"/>
              </w:rPr>
              <w:br/>
              <w:t>bringing them dry-shod through the waters of the Red Sea, </w:t>
            </w:r>
            <w:r w:rsidRPr="002370C1">
              <w:rPr>
                <w:rFonts w:ascii="Arial" w:eastAsia="Times New Roman" w:hAnsi="Arial" w:cs="Arial"/>
                <w:color w:val="000000"/>
                <w:sz w:val="16"/>
                <w:szCs w:val="16"/>
              </w:rPr>
              <w:br/>
              <w:t>to be an image of the people set free in Baptism.</w:t>
            </w:r>
            <w:r w:rsidRPr="002370C1">
              <w:rPr>
                <w:rFonts w:ascii="Arial" w:eastAsia="Times New Roman" w:hAnsi="Arial" w:cs="Arial"/>
                <w:color w:val="000000"/>
                <w:sz w:val="16"/>
                <w:szCs w:val="16"/>
                <w:vertAlign w:val="superscript"/>
              </w:rPr>
              <w:t>16</w:t>
            </w:r>
          </w:p>
          <w:p w:rsidR="002370C1" w:rsidRPr="002370C1" w:rsidRDefault="002370C1" w:rsidP="002370C1">
            <w:pPr>
              <w:spacing w:before="100" w:beforeAutospacing="1" w:after="100" w:afterAutospacing="1"/>
              <w:rPr>
                <w:rFonts w:ascii="Arial" w:eastAsia="Times New Roman" w:hAnsi="Arial" w:cs="Arial"/>
                <w:color w:val="000000"/>
                <w:sz w:val="20"/>
                <w:szCs w:val="20"/>
              </w:rPr>
            </w:pPr>
            <w:bookmarkStart w:id="10" w:name="1222"/>
            <w:bookmarkEnd w:id="10"/>
            <w:r w:rsidRPr="002370C1">
              <w:rPr>
                <w:rFonts w:ascii="Arial" w:eastAsia="Times New Roman" w:hAnsi="Arial" w:cs="Arial"/>
                <w:b/>
                <w:bCs/>
                <w:color w:val="000000"/>
                <w:sz w:val="20"/>
                <w:szCs w:val="20"/>
              </w:rPr>
              <w:t>1222</w:t>
            </w:r>
            <w:r w:rsidRPr="002370C1">
              <w:rPr>
                <w:rFonts w:ascii="Arial" w:eastAsia="Times New Roman" w:hAnsi="Arial" w:cs="Arial"/>
                <w:color w:val="000000"/>
                <w:sz w:val="20"/>
                <w:szCs w:val="20"/>
              </w:rPr>
              <w:t> Finally, Baptism is prefigured in the crossing of the Jordan River by which the People of God received the gift of the land promised to Abraham's descendants, an image of eternal life. The promise of this blessed inheritance is fulfilled in the New Covenant.</w:t>
            </w:r>
          </w:p>
          <w:p w:rsidR="00655402" w:rsidRDefault="00655402" w:rsidP="00AC3EE7"/>
        </w:tc>
      </w:tr>
      <w:tr w:rsidR="008126E0" w:rsidTr="00603130">
        <w:tc>
          <w:tcPr>
            <w:tcW w:w="2605" w:type="dxa"/>
          </w:tcPr>
          <w:p w:rsidR="003353C5" w:rsidRDefault="003353C5" w:rsidP="00F72D44">
            <w:pPr>
              <w:jc w:val="center"/>
            </w:pPr>
          </w:p>
          <w:p w:rsidR="00655402" w:rsidRDefault="00F72D44" w:rsidP="00F72D44">
            <w:pPr>
              <w:jc w:val="center"/>
            </w:pPr>
            <w:r>
              <w:rPr>
                <w:noProof/>
              </w:rPr>
              <w:drawing>
                <wp:inline distT="0" distB="0" distL="0" distR="0" wp14:anchorId="70E7B885">
                  <wp:extent cx="917580" cy="68821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61230" cy="720954"/>
                          </a:xfrm>
                          <a:prstGeom prst="rect">
                            <a:avLst/>
                          </a:prstGeom>
                          <a:noFill/>
                        </pic:spPr>
                      </pic:pic>
                    </a:graphicData>
                  </a:graphic>
                </wp:inline>
              </w:drawing>
            </w:r>
          </w:p>
        </w:tc>
        <w:tc>
          <w:tcPr>
            <w:tcW w:w="6745" w:type="dxa"/>
          </w:tcPr>
          <w:p w:rsidR="002370C1" w:rsidRPr="003353C5" w:rsidRDefault="00DC7C33" w:rsidP="002370C1">
            <w:pPr>
              <w:pStyle w:val="NormalWeb"/>
              <w:rPr>
                <w:rFonts w:asciiTheme="minorHAnsi" w:hAnsiTheme="minorHAnsi" w:cs="Arial"/>
                <w:color w:val="000000"/>
              </w:rPr>
            </w:pPr>
            <w:hyperlink r:id="rId23" w:history="1">
              <w:r w:rsidR="002370C1" w:rsidRPr="003353C5">
                <w:rPr>
                  <w:rStyle w:val="Hyperlink"/>
                  <w:rFonts w:asciiTheme="minorHAnsi" w:hAnsiTheme="minorHAnsi" w:cs="Arial"/>
                  <w:b/>
                  <w:bCs/>
                  <w:color w:val="000000"/>
                </w:rPr>
                <w:t>223</w:t>
              </w:r>
            </w:hyperlink>
            <w:r w:rsidR="002370C1" w:rsidRPr="003353C5">
              <w:rPr>
                <w:rStyle w:val="apple-converted-space"/>
                <w:rFonts w:asciiTheme="minorHAnsi" w:hAnsiTheme="minorHAnsi" w:cs="Arial"/>
                <w:color w:val="000000"/>
              </w:rPr>
              <w:t> </w:t>
            </w:r>
            <w:r w:rsidR="002370C1" w:rsidRPr="003353C5">
              <w:rPr>
                <w:rFonts w:asciiTheme="minorHAnsi" w:hAnsiTheme="minorHAnsi" w:cs="Arial"/>
                <w:color w:val="000000"/>
              </w:rPr>
              <w:t xml:space="preserve">All the Old Covenant </w:t>
            </w:r>
            <w:proofErr w:type="spellStart"/>
            <w:r w:rsidR="002370C1" w:rsidRPr="003353C5">
              <w:rPr>
                <w:rFonts w:asciiTheme="minorHAnsi" w:hAnsiTheme="minorHAnsi" w:cs="Arial"/>
                <w:color w:val="000000"/>
              </w:rPr>
              <w:t>prefigurations</w:t>
            </w:r>
            <w:proofErr w:type="spellEnd"/>
            <w:r w:rsidR="002370C1" w:rsidRPr="003353C5">
              <w:rPr>
                <w:rFonts w:asciiTheme="minorHAnsi" w:hAnsiTheme="minorHAnsi" w:cs="Arial"/>
                <w:color w:val="000000"/>
              </w:rPr>
              <w:t xml:space="preserve"> find their fulfillment in Christ Jesus. He begins his public life after having himself baptized by St. John the Baptist in the Jordan.</w:t>
            </w:r>
            <w:r w:rsidR="002370C1" w:rsidRPr="003353C5">
              <w:rPr>
                <w:rFonts w:asciiTheme="minorHAnsi" w:hAnsiTheme="minorHAnsi" w:cs="Arial"/>
                <w:color w:val="000000"/>
                <w:vertAlign w:val="superscript"/>
              </w:rPr>
              <w:t>17</w:t>
            </w:r>
            <w:r w:rsidR="002370C1" w:rsidRPr="003353C5">
              <w:rPr>
                <w:rStyle w:val="apple-converted-space"/>
                <w:rFonts w:asciiTheme="minorHAnsi" w:hAnsiTheme="minorHAnsi" w:cs="Arial"/>
                <w:color w:val="000000"/>
              </w:rPr>
              <w:t> </w:t>
            </w:r>
            <w:r w:rsidR="002370C1" w:rsidRPr="003353C5">
              <w:rPr>
                <w:rFonts w:asciiTheme="minorHAnsi" w:hAnsiTheme="minorHAnsi" w:cs="Arial"/>
                <w:color w:val="000000"/>
              </w:rPr>
              <w:t>After his resurrection Christ gives this mission to his apostles: "Go therefore and make disciples of all nations, baptizing them in the name of the Father and of the Son and of the Holy Spirit, teaching them to observe all that I have commanded you."</w:t>
            </w:r>
            <w:r w:rsidR="002370C1" w:rsidRPr="003353C5">
              <w:rPr>
                <w:rFonts w:asciiTheme="minorHAnsi" w:hAnsiTheme="minorHAnsi" w:cs="Arial"/>
                <w:color w:val="000000"/>
                <w:vertAlign w:val="superscript"/>
              </w:rPr>
              <w:t>18</w:t>
            </w:r>
          </w:p>
          <w:bookmarkStart w:id="11" w:name="1224"/>
          <w:bookmarkEnd w:id="11"/>
          <w:p w:rsidR="002370C1" w:rsidRDefault="002370C1" w:rsidP="002370C1">
            <w:pPr>
              <w:pStyle w:val="NormalWeb"/>
              <w:rPr>
                <w:rFonts w:asciiTheme="minorHAnsi" w:hAnsiTheme="minorHAnsi" w:cs="Arial"/>
                <w:color w:val="000000"/>
                <w:vertAlign w:val="superscript"/>
              </w:rPr>
            </w:pPr>
            <w:r w:rsidRPr="003353C5">
              <w:rPr>
                <w:rFonts w:asciiTheme="minorHAnsi" w:hAnsiTheme="minorHAnsi" w:cs="Arial"/>
                <w:b/>
                <w:bCs/>
                <w:color w:val="000000"/>
              </w:rPr>
              <w:fldChar w:fldCharType="begin"/>
            </w:r>
            <w:r w:rsidRPr="003353C5">
              <w:rPr>
                <w:rFonts w:asciiTheme="minorHAnsi" w:hAnsiTheme="minorHAnsi" w:cs="Arial"/>
                <w:b/>
                <w:bCs/>
                <w:color w:val="000000"/>
              </w:rPr>
              <w:instrText xml:space="preserve"> HYPERLINK "javascript:openWindow('cr/1224.htm');" </w:instrText>
            </w:r>
            <w:r w:rsidRPr="003353C5">
              <w:rPr>
                <w:rFonts w:asciiTheme="minorHAnsi" w:hAnsiTheme="minorHAnsi" w:cs="Arial"/>
                <w:b/>
                <w:bCs/>
                <w:color w:val="000000"/>
              </w:rPr>
              <w:fldChar w:fldCharType="separate"/>
            </w:r>
            <w:r w:rsidRPr="003353C5">
              <w:rPr>
                <w:rStyle w:val="Hyperlink"/>
                <w:rFonts w:asciiTheme="minorHAnsi" w:hAnsiTheme="minorHAnsi" w:cs="Arial"/>
                <w:b/>
                <w:bCs/>
                <w:color w:val="000000"/>
              </w:rPr>
              <w:t>1224</w:t>
            </w:r>
            <w:r w:rsidRPr="003353C5">
              <w:rPr>
                <w:rFonts w:asciiTheme="minorHAnsi" w:hAnsiTheme="minorHAnsi" w:cs="Arial"/>
                <w:b/>
                <w:bCs/>
                <w:color w:val="000000"/>
              </w:rPr>
              <w:fldChar w:fldCharType="end"/>
            </w:r>
            <w:r w:rsidRPr="003353C5">
              <w:rPr>
                <w:rStyle w:val="apple-converted-space"/>
                <w:rFonts w:asciiTheme="minorHAnsi" w:hAnsiTheme="minorHAnsi" w:cs="Arial"/>
                <w:color w:val="000000"/>
              </w:rPr>
              <w:t> </w:t>
            </w:r>
            <w:r w:rsidRPr="003353C5">
              <w:rPr>
                <w:rFonts w:asciiTheme="minorHAnsi" w:hAnsiTheme="minorHAnsi" w:cs="Arial"/>
                <w:color w:val="000000"/>
              </w:rPr>
              <w:t>Our Lord voluntarily submitted himself to the baptism of St. John, intended for sinners, in order to "fulfill all righteousness."</w:t>
            </w:r>
            <w:r w:rsidRPr="003353C5">
              <w:rPr>
                <w:rFonts w:asciiTheme="minorHAnsi" w:hAnsiTheme="minorHAnsi" w:cs="Arial"/>
                <w:color w:val="000000"/>
                <w:vertAlign w:val="superscript"/>
              </w:rPr>
              <w:t>19</w:t>
            </w:r>
            <w:r w:rsidRPr="003353C5">
              <w:rPr>
                <w:rStyle w:val="apple-converted-space"/>
                <w:rFonts w:asciiTheme="minorHAnsi" w:hAnsiTheme="minorHAnsi" w:cs="Arial"/>
                <w:color w:val="000000"/>
              </w:rPr>
              <w:t> </w:t>
            </w:r>
            <w:r w:rsidRPr="003353C5">
              <w:rPr>
                <w:rFonts w:asciiTheme="minorHAnsi" w:hAnsiTheme="minorHAnsi" w:cs="Arial"/>
                <w:color w:val="000000"/>
              </w:rPr>
              <w:t>Jesus' gesture is a manifestation of his self-emptying.</w:t>
            </w:r>
            <w:r w:rsidRPr="003353C5">
              <w:rPr>
                <w:rFonts w:asciiTheme="minorHAnsi" w:hAnsiTheme="minorHAnsi" w:cs="Arial"/>
                <w:color w:val="000000"/>
                <w:vertAlign w:val="superscript"/>
              </w:rPr>
              <w:t>20</w:t>
            </w:r>
            <w:r w:rsidRPr="003353C5">
              <w:rPr>
                <w:rStyle w:val="apple-converted-space"/>
                <w:rFonts w:asciiTheme="minorHAnsi" w:hAnsiTheme="minorHAnsi" w:cs="Arial"/>
                <w:color w:val="000000"/>
              </w:rPr>
              <w:t> </w:t>
            </w:r>
            <w:r w:rsidRPr="003353C5">
              <w:rPr>
                <w:rFonts w:asciiTheme="minorHAnsi" w:hAnsiTheme="minorHAnsi" w:cs="Arial"/>
                <w:color w:val="000000"/>
              </w:rPr>
              <w:t>The Spirit who had hovered over the waters of the first creation descended then on the Christ as a prelude of the new creation, and the Father revealed Jesus as his "beloved Son."</w:t>
            </w:r>
            <w:r w:rsidRPr="003353C5">
              <w:rPr>
                <w:rFonts w:asciiTheme="minorHAnsi" w:hAnsiTheme="minorHAnsi" w:cs="Arial"/>
                <w:color w:val="000000"/>
                <w:vertAlign w:val="superscript"/>
              </w:rPr>
              <w:t>21</w:t>
            </w:r>
          </w:p>
          <w:p w:rsidR="00570B51" w:rsidRPr="00570B51" w:rsidRDefault="00570B51" w:rsidP="00570B51">
            <w:pPr>
              <w:spacing w:after="300" w:line="660" w:lineRule="atLeast"/>
              <w:outlineLvl w:val="0"/>
              <w:rPr>
                <w:rFonts w:eastAsia="Times New Roman" w:cs="Times New Roman"/>
                <w:b/>
                <w:bCs/>
                <w:color w:val="111111"/>
                <w:spacing w:val="-15"/>
                <w:kern w:val="36"/>
                <w:sz w:val="24"/>
                <w:szCs w:val="24"/>
              </w:rPr>
            </w:pPr>
            <w:r w:rsidRPr="00570B51">
              <w:rPr>
                <w:rFonts w:eastAsia="Times New Roman" w:cs="Times New Roman"/>
                <w:b/>
                <w:bCs/>
                <w:color w:val="111111"/>
                <w:spacing w:val="-15"/>
                <w:kern w:val="36"/>
                <w:sz w:val="24"/>
                <w:szCs w:val="24"/>
              </w:rPr>
              <w:t>Opening the Eyes of Faith</w:t>
            </w:r>
          </w:p>
          <w:p w:rsidR="00570B51" w:rsidRPr="00570B51" w:rsidRDefault="00570B51" w:rsidP="00570B51">
            <w:pPr>
              <w:spacing w:line="450" w:lineRule="atLeast"/>
              <w:rPr>
                <w:rFonts w:eastAsia="Times New Roman" w:cs="Times New Roman"/>
                <w:sz w:val="24"/>
                <w:szCs w:val="24"/>
              </w:rPr>
            </w:pPr>
            <w:r w:rsidRPr="00570B51">
              <w:rPr>
                <w:rFonts w:eastAsia="Times New Roman" w:cs="Times New Roman"/>
                <w:sz w:val="24"/>
                <w:szCs w:val="24"/>
              </w:rPr>
              <w:t>Gospel Commentary for 4th Sunday of Lent</w:t>
            </w:r>
          </w:p>
          <w:p w:rsidR="00570B51" w:rsidRPr="00570B51" w:rsidRDefault="00570B51" w:rsidP="00570B51">
            <w:pPr>
              <w:spacing w:line="360" w:lineRule="atLeast"/>
              <w:rPr>
                <w:rFonts w:eastAsia="Times New Roman" w:cs="Times New Roman"/>
                <w:color w:val="42A9FF"/>
                <w:sz w:val="24"/>
                <w:szCs w:val="24"/>
              </w:rPr>
            </w:pPr>
            <w:r w:rsidRPr="00570B51">
              <w:rPr>
                <w:rFonts w:eastAsia="Times New Roman" w:cs="Times New Roman"/>
                <w:color w:val="42A9FF"/>
                <w:sz w:val="24"/>
                <w:szCs w:val="24"/>
              </w:rPr>
              <w:lastRenderedPageBreak/>
              <w:t>FEBRUARY 29, 2008</w:t>
            </w:r>
            <w:hyperlink r:id="rId24" w:tooltip="View all posts by ZENIT Staff" w:history="1">
              <w:r w:rsidRPr="00570B51">
                <w:rPr>
                  <w:rFonts w:eastAsia="Times New Roman" w:cs="Times New Roman"/>
                  <w:color w:val="42A9FF"/>
                  <w:sz w:val="24"/>
                  <w:szCs w:val="24"/>
                </w:rPr>
                <w:t>ZENIT STAFF</w:t>
              </w:r>
            </w:hyperlink>
            <w:hyperlink r:id="rId25" w:history="1">
              <w:r w:rsidRPr="00570B51">
                <w:rPr>
                  <w:rFonts w:eastAsia="Times New Roman" w:cs="Times New Roman"/>
                  <w:color w:val="42A9FF"/>
                  <w:sz w:val="24"/>
                  <w:szCs w:val="24"/>
                </w:rPr>
                <w:t>SPIRITUALITY AND PRAYER</w:t>
              </w:r>
            </w:hyperlink>
          </w:p>
          <w:p w:rsidR="00570B51" w:rsidRPr="00570B51" w:rsidRDefault="00570B51" w:rsidP="00570B51">
            <w:pPr>
              <w:shd w:val="clear" w:color="auto" w:fill="FFFFFF"/>
              <w:spacing w:after="300"/>
              <w:rPr>
                <w:rFonts w:eastAsia="Times New Roman" w:cs="Times New Roman"/>
                <w:color w:val="333333"/>
                <w:sz w:val="24"/>
                <w:szCs w:val="24"/>
              </w:rPr>
            </w:pPr>
            <w:r w:rsidRPr="00570B51">
              <w:rPr>
                <w:rFonts w:eastAsia="Times New Roman" w:cs="Times New Roman"/>
                <w:color w:val="333333"/>
                <w:sz w:val="24"/>
                <w:szCs w:val="24"/>
              </w:rPr>
              <w:t xml:space="preserve">By Father </w:t>
            </w:r>
            <w:proofErr w:type="spellStart"/>
            <w:r w:rsidRPr="00570B51">
              <w:rPr>
                <w:rFonts w:eastAsia="Times New Roman" w:cs="Times New Roman"/>
                <w:color w:val="333333"/>
                <w:sz w:val="24"/>
                <w:szCs w:val="24"/>
              </w:rPr>
              <w:t>Raniero</w:t>
            </w:r>
            <w:proofErr w:type="spellEnd"/>
            <w:r w:rsidRPr="00570B51">
              <w:rPr>
                <w:rFonts w:eastAsia="Times New Roman" w:cs="Times New Roman"/>
                <w:color w:val="333333"/>
                <w:sz w:val="24"/>
                <w:szCs w:val="24"/>
              </w:rPr>
              <w:t xml:space="preserve"> </w:t>
            </w:r>
            <w:proofErr w:type="spellStart"/>
            <w:r w:rsidRPr="00570B51">
              <w:rPr>
                <w:rFonts w:eastAsia="Times New Roman" w:cs="Times New Roman"/>
                <w:color w:val="333333"/>
                <w:sz w:val="24"/>
                <w:szCs w:val="24"/>
              </w:rPr>
              <w:t>Cantalamessa</w:t>
            </w:r>
            <w:proofErr w:type="spellEnd"/>
            <w:r w:rsidRPr="00570B51">
              <w:rPr>
                <w:rFonts w:eastAsia="Times New Roman" w:cs="Times New Roman"/>
                <w:color w:val="333333"/>
                <w:sz w:val="24"/>
                <w:szCs w:val="24"/>
              </w:rPr>
              <w:t>, OFM Cap</w:t>
            </w:r>
          </w:p>
          <w:p w:rsidR="00570B51" w:rsidRPr="00570B51" w:rsidRDefault="00570B51" w:rsidP="00570B51">
            <w:pPr>
              <w:shd w:val="clear" w:color="auto" w:fill="FFFFFF"/>
              <w:spacing w:after="300"/>
              <w:rPr>
                <w:rFonts w:eastAsia="Times New Roman" w:cs="Times New Roman"/>
                <w:color w:val="333333"/>
                <w:sz w:val="24"/>
                <w:szCs w:val="24"/>
              </w:rPr>
            </w:pPr>
            <w:r w:rsidRPr="00570B51">
              <w:rPr>
                <w:rFonts w:eastAsia="Times New Roman" w:cs="Times New Roman"/>
                <w:color w:val="333333"/>
                <w:sz w:val="24"/>
                <w:szCs w:val="24"/>
              </w:rPr>
              <w:t>ROME, FEB. 29, 2008 (</w:t>
            </w:r>
            <w:hyperlink r:id="rId26" w:history="1">
              <w:r w:rsidRPr="00570B51">
                <w:rPr>
                  <w:rFonts w:eastAsia="Times New Roman" w:cs="Times New Roman"/>
                  <w:color w:val="0B3C5C"/>
                  <w:sz w:val="24"/>
                  <w:szCs w:val="24"/>
                </w:rPr>
                <w:t>Zenit.org</w:t>
              </w:r>
            </w:hyperlink>
            <w:r w:rsidRPr="00570B51">
              <w:rPr>
                <w:rFonts w:eastAsia="Times New Roman" w:cs="Times New Roman"/>
                <w:color w:val="333333"/>
                <w:sz w:val="24"/>
                <w:szCs w:val="24"/>
              </w:rPr>
              <w:t>).- The healing of the man blind from birth hits close to home, because in a certain sense all of us are blind from birth.</w:t>
            </w:r>
          </w:p>
          <w:p w:rsidR="00570B51" w:rsidRPr="00570B51" w:rsidRDefault="00570B51" w:rsidP="00570B51">
            <w:pPr>
              <w:shd w:val="clear" w:color="auto" w:fill="FFFFFF"/>
              <w:spacing w:after="300"/>
              <w:rPr>
                <w:rFonts w:eastAsia="Times New Roman" w:cs="Times New Roman"/>
                <w:color w:val="333333"/>
                <w:sz w:val="24"/>
                <w:szCs w:val="24"/>
              </w:rPr>
            </w:pPr>
            <w:r w:rsidRPr="00570B51">
              <w:rPr>
                <w:rFonts w:eastAsia="Times New Roman" w:cs="Times New Roman"/>
                <w:color w:val="333333"/>
                <w:sz w:val="24"/>
                <w:szCs w:val="24"/>
              </w:rPr>
              <w:t>The very world was born blind. According to what science tells us today, during millions of years there was life on earth, but it was life in a blind state. The eye for seeing did not exist yet, sight itself did not exist. The eye, in its complexity and perfection, is one of the functions formed more slowly.</w:t>
            </w:r>
          </w:p>
          <w:p w:rsidR="00570B51" w:rsidRPr="00570B51" w:rsidRDefault="00570B51" w:rsidP="00570B51">
            <w:pPr>
              <w:shd w:val="clear" w:color="auto" w:fill="FFFFFF"/>
              <w:spacing w:after="300"/>
              <w:rPr>
                <w:rFonts w:eastAsia="Times New Roman" w:cs="Times New Roman"/>
                <w:color w:val="333333"/>
                <w:sz w:val="24"/>
                <w:szCs w:val="24"/>
              </w:rPr>
            </w:pPr>
            <w:r w:rsidRPr="00570B51">
              <w:rPr>
                <w:rFonts w:eastAsia="Times New Roman" w:cs="Times New Roman"/>
                <w:color w:val="333333"/>
                <w:sz w:val="24"/>
                <w:szCs w:val="24"/>
              </w:rPr>
              <w:t>This situation is reproduced in part in the life of every man. A child is born, though not precisely blind, at least incapable of distinguishing things clearly. Only after weeks he begins to focus. If the child could express what he experiences when he begins to see clearly the face of his mother, of people, of things, of colors — how many “</w:t>
            </w:r>
            <w:proofErr w:type="spellStart"/>
            <w:r w:rsidRPr="00570B51">
              <w:rPr>
                <w:rFonts w:eastAsia="Times New Roman" w:cs="Times New Roman"/>
                <w:color w:val="333333"/>
                <w:sz w:val="24"/>
                <w:szCs w:val="24"/>
              </w:rPr>
              <w:t>oh’s</w:t>
            </w:r>
            <w:proofErr w:type="spellEnd"/>
            <w:r w:rsidRPr="00570B51">
              <w:rPr>
                <w:rFonts w:eastAsia="Times New Roman" w:cs="Times New Roman"/>
                <w:color w:val="333333"/>
                <w:sz w:val="24"/>
                <w:szCs w:val="24"/>
              </w:rPr>
              <w:t>” of awe would be heard! What a hymn to light and sight.</w:t>
            </w:r>
          </w:p>
          <w:p w:rsidR="00570B51" w:rsidRPr="00570B51" w:rsidRDefault="00570B51" w:rsidP="00570B51">
            <w:pPr>
              <w:shd w:val="clear" w:color="auto" w:fill="FFFFFF"/>
              <w:spacing w:after="300"/>
              <w:rPr>
                <w:rFonts w:eastAsia="Times New Roman" w:cs="Times New Roman"/>
                <w:color w:val="333333"/>
                <w:sz w:val="24"/>
                <w:szCs w:val="24"/>
              </w:rPr>
            </w:pPr>
            <w:r w:rsidRPr="00570B51">
              <w:rPr>
                <w:rFonts w:eastAsia="Times New Roman" w:cs="Times New Roman"/>
                <w:color w:val="333333"/>
                <w:sz w:val="24"/>
                <w:szCs w:val="24"/>
              </w:rPr>
              <w:t>To see is a miracle, only we don’t pay attention to it because we are too accustomed to it and we take it for granted. It is here that God sometimes acts in a sudden and extraordinary way, aiming to take us out of drowsiness and make us alert. That is what he did with the healing of the man blind from birth and of other blind people in the Gospel.</w:t>
            </w:r>
          </w:p>
          <w:p w:rsidR="00570B51" w:rsidRPr="00570B51" w:rsidRDefault="00570B51" w:rsidP="00570B51">
            <w:pPr>
              <w:shd w:val="clear" w:color="auto" w:fill="FFFFFF"/>
              <w:spacing w:after="300"/>
              <w:rPr>
                <w:rFonts w:eastAsia="Times New Roman" w:cs="Times New Roman"/>
                <w:color w:val="333333"/>
                <w:sz w:val="24"/>
                <w:szCs w:val="24"/>
              </w:rPr>
            </w:pPr>
            <w:r w:rsidRPr="00570B51">
              <w:rPr>
                <w:rFonts w:eastAsia="Times New Roman" w:cs="Times New Roman"/>
                <w:color w:val="333333"/>
                <w:sz w:val="24"/>
                <w:szCs w:val="24"/>
              </w:rPr>
              <w:t>But is this the only reason that Jesus healed the man blind from birth? There is another sense in which we were born blind. There are other eyes — besides the physical ones — that should open themselves to the world: the eyes of faith! They allow a glimpse of another world beyond that which we see with the eyes of the body: the world of God, of eternal life, the world of the Gospel, the world that does not end — not even with the end of the world.</w:t>
            </w:r>
          </w:p>
          <w:p w:rsidR="00570B51" w:rsidRPr="00570B51" w:rsidRDefault="00570B51" w:rsidP="00570B51">
            <w:pPr>
              <w:shd w:val="clear" w:color="auto" w:fill="FFFFFF"/>
              <w:spacing w:after="300"/>
              <w:rPr>
                <w:rFonts w:eastAsia="Times New Roman" w:cs="Times New Roman"/>
                <w:color w:val="333333"/>
                <w:sz w:val="24"/>
                <w:szCs w:val="24"/>
              </w:rPr>
            </w:pPr>
            <w:r w:rsidRPr="00570B51">
              <w:rPr>
                <w:rFonts w:eastAsia="Times New Roman" w:cs="Times New Roman"/>
                <w:color w:val="333333"/>
                <w:sz w:val="24"/>
                <w:szCs w:val="24"/>
              </w:rPr>
              <w:t>This is what Jesus wanted to remind us of with the healing of the man blind from birth. Before anything else, he sent the young blind man to the pool of Siloam. With this, Jesus wanted to signify that these different eyes, those of faith, begin to open up in baptism, precisely when we receive the gift of faith. That’s why in ancient times baptism was also called “illumination,” and being baptized meant “having been illuminated.”</w:t>
            </w:r>
          </w:p>
          <w:p w:rsidR="00570B51" w:rsidRPr="00570B51" w:rsidRDefault="00570B51" w:rsidP="00570B51">
            <w:pPr>
              <w:shd w:val="clear" w:color="auto" w:fill="FFFFFF"/>
              <w:spacing w:after="300"/>
              <w:rPr>
                <w:rFonts w:eastAsia="Times New Roman" w:cs="Times New Roman"/>
                <w:color w:val="333333"/>
                <w:sz w:val="24"/>
                <w:szCs w:val="24"/>
              </w:rPr>
            </w:pPr>
            <w:r w:rsidRPr="00570B51">
              <w:rPr>
                <w:rFonts w:eastAsia="Times New Roman" w:cs="Times New Roman"/>
                <w:color w:val="333333"/>
                <w:sz w:val="24"/>
                <w:szCs w:val="24"/>
              </w:rPr>
              <w:lastRenderedPageBreak/>
              <w:t>In our case, it’s not about believing generically in God, but believing in Christ. The Evangelist avails of the episode to show us how to arrive to a full and mature faith in the Son of God. The blind man’s recovery of his sight happens, in fact, at the same time that he discovers who Jesus is. In the beginning, for the blind man, Jesus is no more than a man. “The man called Jesus made clay …”</w:t>
            </w:r>
          </w:p>
          <w:p w:rsidR="00570B51" w:rsidRPr="00570B51" w:rsidRDefault="00570B51" w:rsidP="00570B51">
            <w:pPr>
              <w:shd w:val="clear" w:color="auto" w:fill="FFFFFF"/>
              <w:spacing w:after="300"/>
              <w:rPr>
                <w:rFonts w:eastAsia="Times New Roman" w:cs="Times New Roman"/>
                <w:color w:val="333333"/>
                <w:sz w:val="24"/>
                <w:szCs w:val="24"/>
              </w:rPr>
            </w:pPr>
            <w:r w:rsidRPr="00570B51">
              <w:rPr>
                <w:rFonts w:eastAsia="Times New Roman" w:cs="Times New Roman"/>
                <w:color w:val="333333"/>
                <w:sz w:val="24"/>
                <w:szCs w:val="24"/>
              </w:rPr>
              <w:t>Later, he was asked, “What do you have to say about him, since he opened your eyes?” He responded, “He is a prophet.” He has taken a step forward; he has understood that Jesus is sent form God, which he speaks and acts in his name.</w:t>
            </w:r>
          </w:p>
          <w:p w:rsidR="00570B51" w:rsidRPr="00570B51" w:rsidRDefault="00570B51" w:rsidP="00570B51">
            <w:pPr>
              <w:shd w:val="clear" w:color="auto" w:fill="FFFFFF"/>
              <w:spacing w:after="300"/>
              <w:rPr>
                <w:rFonts w:eastAsia="Times New Roman" w:cs="Times New Roman"/>
                <w:color w:val="333333"/>
                <w:sz w:val="24"/>
                <w:szCs w:val="24"/>
              </w:rPr>
            </w:pPr>
            <w:r w:rsidRPr="00570B51">
              <w:rPr>
                <w:rFonts w:eastAsia="Times New Roman" w:cs="Times New Roman"/>
                <w:color w:val="333333"/>
                <w:sz w:val="24"/>
                <w:szCs w:val="24"/>
              </w:rPr>
              <w:t>Finally, finding Jesus again, he exclaims, “I do believe Lord,” and he bows before him to worship him, thus openly recognizing him as his Lord and God.</w:t>
            </w:r>
          </w:p>
          <w:p w:rsidR="00570B51" w:rsidRPr="00570B51" w:rsidRDefault="00570B51" w:rsidP="00570B51">
            <w:pPr>
              <w:shd w:val="clear" w:color="auto" w:fill="FFFFFF"/>
              <w:spacing w:after="300"/>
              <w:rPr>
                <w:rFonts w:eastAsia="Times New Roman" w:cs="Times New Roman"/>
                <w:color w:val="333333"/>
                <w:sz w:val="24"/>
                <w:szCs w:val="24"/>
              </w:rPr>
            </w:pPr>
            <w:r w:rsidRPr="00570B51">
              <w:rPr>
                <w:rFonts w:eastAsia="Times New Roman" w:cs="Times New Roman"/>
                <w:color w:val="333333"/>
                <w:sz w:val="24"/>
                <w:szCs w:val="24"/>
              </w:rPr>
              <w:t>In describing all of this with so much detail, it is as if John the Evangelist very discreetly invites us to ask ourselves the question: “And me? In what point am I on this path? Who is Jesus of Nazareth for me?”</w:t>
            </w:r>
          </w:p>
          <w:p w:rsidR="00570B51" w:rsidRPr="00570B51" w:rsidRDefault="00570B51" w:rsidP="00570B51">
            <w:pPr>
              <w:shd w:val="clear" w:color="auto" w:fill="FFFFFF"/>
              <w:spacing w:after="300"/>
              <w:rPr>
                <w:rFonts w:eastAsia="Times New Roman" w:cs="Times New Roman"/>
                <w:color w:val="333333"/>
                <w:sz w:val="24"/>
                <w:szCs w:val="24"/>
              </w:rPr>
            </w:pPr>
            <w:r w:rsidRPr="00570B51">
              <w:rPr>
                <w:rFonts w:eastAsia="Times New Roman" w:cs="Times New Roman"/>
                <w:color w:val="333333"/>
                <w:sz w:val="24"/>
                <w:szCs w:val="24"/>
              </w:rPr>
              <w:t>That Jesus is a man, no one denies. That he is a prophet, one sent from God, is also admitted almost universally. Many stay at that point. But it is not enough. A Muslim, if he is coherent with what is found written in the Koran, also recognizes that Jesus is a prophet. But not for that is one considered a Christian.</w:t>
            </w:r>
          </w:p>
          <w:p w:rsidR="00570B51" w:rsidRPr="00570B51" w:rsidRDefault="00570B51" w:rsidP="00570B51">
            <w:pPr>
              <w:shd w:val="clear" w:color="auto" w:fill="FFFFFF"/>
              <w:spacing w:after="300"/>
              <w:rPr>
                <w:rFonts w:eastAsia="Times New Roman" w:cs="Times New Roman"/>
                <w:color w:val="333333"/>
                <w:sz w:val="24"/>
                <w:szCs w:val="24"/>
              </w:rPr>
            </w:pPr>
            <w:r w:rsidRPr="00570B51">
              <w:rPr>
                <w:rFonts w:eastAsia="Times New Roman" w:cs="Times New Roman"/>
                <w:color w:val="333333"/>
                <w:sz w:val="24"/>
                <w:szCs w:val="24"/>
              </w:rPr>
              <w:t>The leap by which one passes to be a Christian in the true sense is when he proclaims, like the man blind from birth, that Jesus is “Lord” and adores him as God. Christian faith is not primarily to believe in something — that God exists, that there is something beyond — but to believe in someone. Jesus in the Gospel does not give us a list of things to believe; he says, “Believe in God; believe also in me” (John 14:1).</w:t>
            </w:r>
          </w:p>
          <w:p w:rsidR="00570B51" w:rsidRPr="00570B51" w:rsidRDefault="00570B51" w:rsidP="00570B51">
            <w:pPr>
              <w:shd w:val="clear" w:color="auto" w:fill="FFFFFF"/>
              <w:spacing w:after="300"/>
              <w:rPr>
                <w:rFonts w:ascii="Droid Serif" w:eastAsia="Times New Roman" w:hAnsi="Droid Serif" w:cs="Times New Roman"/>
                <w:color w:val="333333"/>
                <w:sz w:val="27"/>
                <w:szCs w:val="27"/>
              </w:rPr>
            </w:pPr>
            <w:r w:rsidRPr="00570B51">
              <w:rPr>
                <w:rFonts w:eastAsia="Times New Roman" w:cs="Times New Roman"/>
                <w:color w:val="333333"/>
                <w:sz w:val="24"/>
                <w:szCs w:val="24"/>
              </w:rPr>
              <w:t>For Christians, to believe is to believe</w:t>
            </w:r>
            <w:r w:rsidRPr="00570B51">
              <w:rPr>
                <w:rFonts w:ascii="Droid Serif" w:eastAsia="Times New Roman" w:hAnsi="Droid Serif" w:cs="Times New Roman"/>
                <w:color w:val="333333"/>
                <w:sz w:val="27"/>
                <w:szCs w:val="27"/>
              </w:rPr>
              <w:t xml:space="preserve"> in Jesus Christ.</w:t>
            </w:r>
          </w:p>
          <w:p w:rsidR="00570B51" w:rsidRPr="003353C5" w:rsidRDefault="00570B51" w:rsidP="002370C1">
            <w:pPr>
              <w:pStyle w:val="NormalWeb"/>
              <w:rPr>
                <w:rFonts w:asciiTheme="minorHAnsi" w:hAnsiTheme="minorHAnsi" w:cs="Arial"/>
                <w:color w:val="000000"/>
              </w:rPr>
            </w:pPr>
          </w:p>
          <w:p w:rsidR="00655402" w:rsidRDefault="00655402" w:rsidP="00AC3EE7"/>
        </w:tc>
      </w:tr>
      <w:tr w:rsidR="008126E0" w:rsidTr="00603130">
        <w:tc>
          <w:tcPr>
            <w:tcW w:w="2605" w:type="dxa"/>
          </w:tcPr>
          <w:p w:rsidR="00D421E1" w:rsidRDefault="00D421E1" w:rsidP="00D421E1">
            <w:pPr>
              <w:jc w:val="center"/>
            </w:pPr>
            <w:r w:rsidRPr="00D421E1">
              <w:rPr>
                <w:noProof/>
              </w:rPr>
              <w:lastRenderedPageBreak/>
              <w:drawing>
                <wp:inline distT="0" distB="0" distL="0" distR="0" wp14:anchorId="41856006" wp14:editId="04E7FD30">
                  <wp:extent cx="1410344" cy="1057758"/>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427097" cy="1070323"/>
                          </a:xfrm>
                          <a:prstGeom prst="rect">
                            <a:avLst/>
                          </a:prstGeom>
                        </pic:spPr>
                      </pic:pic>
                    </a:graphicData>
                  </a:graphic>
                </wp:inline>
              </w:drawing>
            </w:r>
          </w:p>
          <w:p w:rsidR="00570B51" w:rsidRDefault="00570B51" w:rsidP="00D421E1">
            <w:pPr>
              <w:jc w:val="center"/>
            </w:pPr>
          </w:p>
          <w:p w:rsidR="00570B51" w:rsidRDefault="00570B51" w:rsidP="00D421E1">
            <w:pPr>
              <w:jc w:val="center"/>
            </w:pPr>
          </w:p>
          <w:p w:rsidR="00570B51" w:rsidRDefault="00570B51" w:rsidP="00D421E1">
            <w:pPr>
              <w:jc w:val="center"/>
            </w:pPr>
          </w:p>
          <w:p w:rsidR="00570B51" w:rsidRDefault="00570B51" w:rsidP="00D421E1">
            <w:pPr>
              <w:jc w:val="center"/>
            </w:pPr>
          </w:p>
          <w:p w:rsidR="00570B51" w:rsidRDefault="00570B51" w:rsidP="00D421E1">
            <w:pPr>
              <w:jc w:val="center"/>
            </w:pPr>
          </w:p>
          <w:p w:rsidR="00570B51" w:rsidRDefault="00570B51" w:rsidP="00D421E1">
            <w:pPr>
              <w:jc w:val="center"/>
            </w:pPr>
          </w:p>
          <w:p w:rsidR="00570B51" w:rsidRDefault="00570B51" w:rsidP="00D421E1">
            <w:pPr>
              <w:jc w:val="center"/>
            </w:pPr>
          </w:p>
          <w:p w:rsidR="00570B51" w:rsidRDefault="00570B51" w:rsidP="00D421E1">
            <w:pPr>
              <w:jc w:val="center"/>
            </w:pPr>
          </w:p>
          <w:p w:rsidR="00570B51" w:rsidRDefault="00570B51" w:rsidP="00D421E1">
            <w:pPr>
              <w:jc w:val="center"/>
            </w:pPr>
          </w:p>
          <w:p w:rsidR="00570B51" w:rsidRDefault="00570B51" w:rsidP="00D421E1">
            <w:pPr>
              <w:jc w:val="center"/>
            </w:pPr>
          </w:p>
          <w:p w:rsidR="00570B51" w:rsidRDefault="00570B51" w:rsidP="00D421E1">
            <w:pPr>
              <w:jc w:val="center"/>
            </w:pPr>
          </w:p>
          <w:p w:rsidR="00570B51" w:rsidRDefault="00570B51" w:rsidP="00D421E1">
            <w:pPr>
              <w:jc w:val="center"/>
            </w:pPr>
          </w:p>
          <w:p w:rsidR="00504D06" w:rsidRDefault="00504D06" w:rsidP="00D421E1">
            <w:pPr>
              <w:jc w:val="center"/>
            </w:pPr>
          </w:p>
          <w:p w:rsidR="00D421E1" w:rsidRDefault="00D421E1" w:rsidP="00D421E1">
            <w:pPr>
              <w:jc w:val="center"/>
            </w:pPr>
            <w:r>
              <w:rPr>
                <w:noProof/>
              </w:rPr>
              <w:drawing>
                <wp:inline distT="0" distB="0" distL="0" distR="0" wp14:anchorId="2C3E5AF4">
                  <wp:extent cx="1291777" cy="968878"/>
                  <wp:effectExtent l="0" t="0" r="3810" b="31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29734" cy="997347"/>
                          </a:xfrm>
                          <a:prstGeom prst="rect">
                            <a:avLst/>
                          </a:prstGeom>
                          <a:noFill/>
                        </pic:spPr>
                      </pic:pic>
                    </a:graphicData>
                  </a:graphic>
                </wp:inline>
              </w:drawing>
            </w:r>
          </w:p>
          <w:p w:rsidR="00D421E1" w:rsidRPr="00D421E1" w:rsidRDefault="00D421E1" w:rsidP="00D421E1">
            <w:pPr>
              <w:jc w:val="center"/>
            </w:pPr>
          </w:p>
        </w:tc>
        <w:tc>
          <w:tcPr>
            <w:tcW w:w="6745" w:type="dxa"/>
          </w:tcPr>
          <w:p w:rsidR="00504D06" w:rsidRPr="00504D06" w:rsidRDefault="00504D06" w:rsidP="00D421E1">
            <w:pPr>
              <w:pStyle w:val="NormalWeb"/>
              <w:rPr>
                <w:rFonts w:asciiTheme="minorHAnsi" w:hAnsiTheme="minorHAnsi" w:cs="Arial"/>
                <w:b/>
                <w:color w:val="000000"/>
                <w:u w:val="single"/>
              </w:rPr>
            </w:pPr>
            <w:r w:rsidRPr="00504D06">
              <w:rPr>
                <w:rFonts w:asciiTheme="minorHAnsi" w:hAnsiTheme="minorHAnsi" w:cs="Arial"/>
                <w:b/>
                <w:color w:val="000000"/>
                <w:u w:val="single"/>
              </w:rPr>
              <w:lastRenderedPageBreak/>
              <w:t>Relation to Baptism:</w:t>
            </w:r>
          </w:p>
          <w:p w:rsidR="00504D06" w:rsidRDefault="00D421E1" w:rsidP="00D421E1">
            <w:pPr>
              <w:pStyle w:val="NormalWeb"/>
              <w:rPr>
                <w:rFonts w:ascii="Arial" w:hAnsi="Arial" w:cs="Arial"/>
                <w:b/>
                <w:bCs/>
                <w:color w:val="000000"/>
                <w:sz w:val="20"/>
                <w:szCs w:val="20"/>
              </w:rPr>
            </w:pPr>
            <w:r w:rsidRPr="00D421E1">
              <w:rPr>
                <w:rFonts w:asciiTheme="minorHAnsi" w:hAnsiTheme="minorHAnsi" w:cs="Arial"/>
                <w:b/>
                <w:color w:val="000000"/>
                <w:u w:val="single"/>
              </w:rPr>
              <w:t>CCC 1285</w:t>
            </w:r>
            <w:r>
              <w:rPr>
                <w:rFonts w:asciiTheme="minorHAnsi" w:hAnsiTheme="minorHAnsi" w:cs="Arial"/>
                <w:color w:val="000000"/>
              </w:rPr>
              <w:t xml:space="preserve">- </w:t>
            </w:r>
            <w:r w:rsidRPr="00D421E1">
              <w:rPr>
                <w:rFonts w:asciiTheme="minorHAnsi" w:hAnsiTheme="minorHAnsi" w:cs="Arial"/>
                <w:color w:val="000000"/>
              </w:rPr>
              <w:t>It must be explained to the faithful that the reception of the sacrament of Confirmation is necessary for the completion of baptismal grace.</w:t>
            </w:r>
            <w:r w:rsidR="00504D06">
              <w:rPr>
                <w:rFonts w:ascii="Arial" w:hAnsi="Arial" w:cs="Arial"/>
                <w:b/>
                <w:bCs/>
                <w:color w:val="000000"/>
                <w:sz w:val="20"/>
                <w:szCs w:val="20"/>
              </w:rPr>
              <w:t xml:space="preserve"> </w:t>
            </w:r>
          </w:p>
          <w:p w:rsidR="00D421E1" w:rsidRDefault="00504D06" w:rsidP="00D421E1">
            <w:pPr>
              <w:pStyle w:val="NormalWeb"/>
              <w:rPr>
                <w:rStyle w:val="text1"/>
                <w:rFonts w:asciiTheme="minorHAnsi" w:hAnsiTheme="minorHAnsi" w:cs="Arial"/>
                <w:color w:val="000000"/>
              </w:rPr>
            </w:pPr>
            <w:r w:rsidRPr="00504D06">
              <w:rPr>
                <w:rFonts w:ascii="Arial" w:hAnsi="Arial" w:cs="Arial"/>
                <w:b/>
                <w:bCs/>
                <w:color w:val="000000"/>
                <w:sz w:val="20"/>
                <w:szCs w:val="20"/>
                <w:u w:val="single"/>
              </w:rPr>
              <w:lastRenderedPageBreak/>
              <w:t xml:space="preserve">CCC </w:t>
            </w:r>
            <w:r w:rsidRPr="00504D06">
              <w:rPr>
                <w:rFonts w:asciiTheme="minorHAnsi" w:hAnsiTheme="minorHAnsi" w:cs="Arial"/>
                <w:b/>
                <w:bCs/>
                <w:color w:val="000000"/>
                <w:u w:val="single"/>
              </w:rPr>
              <w:t>1298</w:t>
            </w:r>
            <w:r w:rsidRPr="00504D06">
              <w:rPr>
                <w:rStyle w:val="apple-converted-space"/>
                <w:rFonts w:asciiTheme="minorHAnsi" w:hAnsiTheme="minorHAnsi" w:cs="Arial"/>
                <w:color w:val="000000"/>
              </w:rPr>
              <w:t> </w:t>
            </w:r>
            <w:r w:rsidRPr="00504D06">
              <w:rPr>
                <w:rStyle w:val="text1"/>
                <w:rFonts w:asciiTheme="minorHAnsi" w:hAnsiTheme="minorHAnsi" w:cs="Arial"/>
                <w:color w:val="000000"/>
              </w:rPr>
              <w:t>When Confirmation is celebrated separately from Baptism, as is the case in the Roman Rite, the Liturgy of Confirmation begins with the renewal of baptismal promises and the profession of faith by the confirmands. This clearly shows that Confirmation follows Baptism.</w:t>
            </w:r>
            <w:r w:rsidRPr="00504D06">
              <w:rPr>
                <w:rStyle w:val="text1"/>
                <w:rFonts w:asciiTheme="minorHAnsi" w:hAnsiTheme="minorHAnsi" w:cs="Arial"/>
                <w:color w:val="000000"/>
                <w:vertAlign w:val="superscript"/>
              </w:rPr>
              <w:t>111</w:t>
            </w:r>
            <w:r w:rsidRPr="00504D06">
              <w:rPr>
                <w:rStyle w:val="text1"/>
                <w:rFonts w:asciiTheme="minorHAnsi" w:hAnsiTheme="minorHAnsi" w:cs="Arial"/>
                <w:color w:val="000000"/>
              </w:rPr>
              <w:t>When adults are baptized, they immediately receive Confirmation and participate in the Eucharist.</w:t>
            </w:r>
          </w:p>
          <w:p w:rsidR="00504D06" w:rsidRDefault="00504D06" w:rsidP="00D421E1">
            <w:pPr>
              <w:pStyle w:val="NormalWeb"/>
              <w:rPr>
                <w:rFonts w:ascii="Arial" w:hAnsi="Arial" w:cs="Arial"/>
                <w:color w:val="000000"/>
                <w:sz w:val="20"/>
                <w:szCs w:val="20"/>
              </w:rPr>
            </w:pPr>
            <w:r w:rsidRPr="00504D06">
              <w:rPr>
                <w:rStyle w:val="text1"/>
                <w:rFonts w:asciiTheme="minorHAnsi" w:hAnsiTheme="minorHAnsi" w:cs="Arial"/>
                <w:b/>
                <w:color w:val="000000"/>
                <w:u w:val="single"/>
              </w:rPr>
              <w:t>CCC 1306</w:t>
            </w:r>
            <w:r w:rsidRPr="00504D06">
              <w:rPr>
                <w:rStyle w:val="text1"/>
                <w:rFonts w:asciiTheme="minorHAnsi" w:hAnsiTheme="minorHAnsi" w:cs="Arial"/>
                <w:color w:val="000000"/>
              </w:rPr>
              <w:t xml:space="preserve">- </w:t>
            </w:r>
            <w:r w:rsidRPr="00504D06">
              <w:rPr>
                <w:rFonts w:ascii="Arial" w:hAnsi="Arial" w:cs="Arial"/>
                <w:color w:val="000000"/>
              </w:rPr>
              <w:t>Baptism is certainly valid and efficacious, but Christian initiation remains incomplete</w:t>
            </w:r>
            <w:r>
              <w:rPr>
                <w:rFonts w:ascii="Arial" w:hAnsi="Arial" w:cs="Arial"/>
                <w:color w:val="000000"/>
                <w:sz w:val="20"/>
                <w:szCs w:val="20"/>
              </w:rPr>
              <w:t>.</w:t>
            </w:r>
          </w:p>
          <w:tbl>
            <w:tblPr>
              <w:tblW w:w="9135" w:type="dxa"/>
              <w:tblCellSpacing w:w="0" w:type="dxa"/>
              <w:tblCellMar>
                <w:left w:w="0" w:type="dxa"/>
                <w:right w:w="0" w:type="dxa"/>
              </w:tblCellMar>
              <w:tblLook w:val="04A0" w:firstRow="1" w:lastRow="0" w:firstColumn="1" w:lastColumn="0" w:noHBand="0" w:noVBand="1"/>
            </w:tblPr>
            <w:tblGrid>
              <w:gridCol w:w="9135"/>
            </w:tblGrid>
            <w:tr w:rsidR="00570B51" w:rsidRPr="00570B51" w:rsidTr="00570B51">
              <w:trPr>
                <w:tblCellSpacing w:w="0" w:type="dxa"/>
              </w:trPr>
              <w:tc>
                <w:tcPr>
                  <w:tcW w:w="9135" w:type="dxa"/>
                  <w:hideMark/>
                </w:tcPr>
                <w:p w:rsidR="00570B51" w:rsidRPr="00570B51" w:rsidRDefault="00570B51" w:rsidP="00570B51">
                  <w:pPr>
                    <w:spacing w:before="100" w:beforeAutospacing="1" w:after="100" w:afterAutospacing="1" w:line="240" w:lineRule="auto"/>
                    <w:ind w:right="2047"/>
                    <w:rPr>
                      <w:rFonts w:ascii="Times New Roman" w:eastAsia="Times New Roman" w:hAnsi="Times New Roman" w:cs="Times New Roman"/>
                      <w:sz w:val="24"/>
                      <w:szCs w:val="24"/>
                    </w:rPr>
                  </w:pPr>
                  <w:bookmarkStart w:id="12" w:name="top"/>
                  <w:proofErr w:type="gramStart"/>
                  <w:r>
                    <w:rPr>
                      <w:rFonts w:ascii="Times New Roman" w:eastAsia="Times New Roman" w:hAnsi="Times New Roman" w:cs="Times New Roman"/>
                      <w:sz w:val="24"/>
                      <w:szCs w:val="24"/>
                    </w:rPr>
                    <w:t>Tertullian :</w:t>
                  </w:r>
                  <w:proofErr w:type="gramEnd"/>
                  <w:r>
                    <w:rPr>
                      <w:rFonts w:ascii="Times New Roman" w:eastAsia="Times New Roman" w:hAnsi="Times New Roman" w:cs="Times New Roman"/>
                      <w:sz w:val="24"/>
                      <w:szCs w:val="24"/>
                    </w:rPr>
                    <w:t xml:space="preserve"> “</w:t>
                  </w:r>
                  <w:r w:rsidRPr="00570B51">
                    <w:rPr>
                      <w:rFonts w:ascii="Times New Roman" w:eastAsia="Times New Roman" w:hAnsi="Times New Roman" w:cs="Times New Roman"/>
                      <w:sz w:val="24"/>
                      <w:szCs w:val="24"/>
                    </w:rPr>
                    <w:t xml:space="preserve">The flesh, indeed, is </w:t>
                  </w:r>
                  <w:r w:rsidRPr="00570B51">
                    <w:rPr>
                      <w:rFonts w:ascii="Times New Roman" w:eastAsia="Times New Roman" w:hAnsi="Times New Roman" w:cs="Times New Roman"/>
                      <w:b/>
                      <w:sz w:val="24"/>
                      <w:szCs w:val="24"/>
                    </w:rPr>
                    <w:t>washed</w:t>
                  </w:r>
                  <w:r w:rsidRPr="00570B51">
                    <w:rPr>
                      <w:rFonts w:ascii="Times New Roman" w:eastAsia="Times New Roman" w:hAnsi="Times New Roman" w:cs="Times New Roman"/>
                      <w:sz w:val="24"/>
                      <w:szCs w:val="24"/>
                    </w:rPr>
                    <w:t xml:space="preserve">, in order that the soul may be cleansed; the flesh is </w:t>
                  </w:r>
                  <w:r w:rsidRPr="00570B51">
                    <w:rPr>
                      <w:rFonts w:ascii="Times New Roman" w:eastAsia="Times New Roman" w:hAnsi="Times New Roman" w:cs="Times New Roman"/>
                      <w:b/>
                      <w:sz w:val="24"/>
                      <w:szCs w:val="24"/>
                    </w:rPr>
                    <w:t>anointed</w:t>
                  </w:r>
                  <w:r w:rsidRPr="00570B51">
                    <w:rPr>
                      <w:rFonts w:ascii="Times New Roman" w:eastAsia="Times New Roman" w:hAnsi="Times New Roman" w:cs="Times New Roman"/>
                      <w:sz w:val="24"/>
                      <w:szCs w:val="24"/>
                    </w:rPr>
                    <w:t xml:space="preserve">, that the soul may be consecrated; the flesh is </w:t>
                  </w:r>
                  <w:r w:rsidRPr="00570B51">
                    <w:rPr>
                      <w:rFonts w:ascii="Times New Roman" w:eastAsia="Times New Roman" w:hAnsi="Times New Roman" w:cs="Times New Roman"/>
                      <w:b/>
                      <w:sz w:val="24"/>
                      <w:szCs w:val="24"/>
                    </w:rPr>
                    <w:t>signed</w:t>
                  </w:r>
                  <w:r w:rsidRPr="00570B51">
                    <w:rPr>
                      <w:rFonts w:ascii="Times New Roman" w:eastAsia="Times New Roman" w:hAnsi="Times New Roman" w:cs="Times New Roman"/>
                      <w:sz w:val="24"/>
                      <w:szCs w:val="24"/>
                    </w:rPr>
                    <w:t xml:space="preserve"> (with the cross), that the soul too may be fortified; the flesh is </w:t>
                  </w:r>
                  <w:r w:rsidRPr="00570B51">
                    <w:rPr>
                      <w:rFonts w:ascii="Times New Roman" w:eastAsia="Times New Roman" w:hAnsi="Times New Roman" w:cs="Times New Roman"/>
                      <w:b/>
                      <w:sz w:val="24"/>
                      <w:szCs w:val="24"/>
                    </w:rPr>
                    <w:t>shadowed with the imposition of hands</w:t>
                  </w:r>
                  <w:r w:rsidRPr="00570B51">
                    <w:rPr>
                      <w:rFonts w:ascii="Times New Roman" w:eastAsia="Times New Roman" w:hAnsi="Times New Roman" w:cs="Times New Roman"/>
                      <w:sz w:val="24"/>
                      <w:szCs w:val="24"/>
                    </w:rPr>
                    <w:t xml:space="preserve">, that the soul also may be illuminated by the Spirit; the flesh </w:t>
                  </w:r>
                  <w:r w:rsidRPr="00570B51">
                    <w:rPr>
                      <w:rFonts w:ascii="Times New Roman" w:eastAsia="Times New Roman" w:hAnsi="Times New Roman" w:cs="Times New Roman"/>
                      <w:b/>
                      <w:sz w:val="24"/>
                      <w:szCs w:val="24"/>
                    </w:rPr>
                    <w:t>feeds</w:t>
                  </w:r>
                  <w:r w:rsidRPr="00570B51">
                    <w:rPr>
                      <w:rFonts w:ascii="Times New Roman" w:eastAsia="Times New Roman" w:hAnsi="Times New Roman" w:cs="Times New Roman"/>
                      <w:sz w:val="24"/>
                      <w:szCs w:val="24"/>
                    </w:rPr>
                    <w:t xml:space="preserve"> on the body and blood of Christ, that the soul likewise may fatten on its God.</w:t>
                  </w:r>
                  <w:r>
                    <w:rPr>
                      <w:rFonts w:ascii="Times New Roman" w:eastAsia="Times New Roman" w:hAnsi="Times New Roman" w:cs="Times New Roman"/>
                      <w:sz w:val="24"/>
                      <w:szCs w:val="24"/>
                    </w:rPr>
                    <w:t>”</w:t>
                  </w:r>
                </w:p>
              </w:tc>
            </w:tr>
            <w:bookmarkEnd w:id="12"/>
          </w:tbl>
          <w:p w:rsidR="00570B51" w:rsidRDefault="00570B51" w:rsidP="00570B51">
            <w:pPr>
              <w:pStyle w:val="NormalWeb"/>
              <w:ind w:right="2047"/>
              <w:rPr>
                <w:rFonts w:ascii="Arial" w:hAnsi="Arial" w:cs="Arial"/>
                <w:color w:val="000000"/>
                <w:sz w:val="20"/>
                <w:szCs w:val="20"/>
              </w:rPr>
            </w:pPr>
          </w:p>
          <w:p w:rsidR="00D421E1" w:rsidRDefault="00D421E1" w:rsidP="00D421E1">
            <w:pPr>
              <w:pStyle w:val="NormalWeb"/>
              <w:rPr>
                <w:rFonts w:cs="Arial"/>
                <w:color w:val="000000"/>
              </w:rPr>
            </w:pPr>
            <w:r>
              <w:rPr>
                <w:b/>
                <w:lang w:val="en-GB"/>
              </w:rPr>
              <w:t xml:space="preserve">Strengthen: </w:t>
            </w:r>
            <w:r w:rsidRPr="00D421E1">
              <w:rPr>
                <w:rFonts w:asciiTheme="minorHAnsi" w:hAnsiTheme="minorHAnsi" w:cs="Arial"/>
                <w:color w:val="000000"/>
              </w:rPr>
              <w:t>For "by the sacrament of Confirmation, [the baptized] are more perfectly bound to the Church and are enriched with a special strength of the Holy Spirit</w:t>
            </w:r>
            <w:r>
              <w:rPr>
                <w:rFonts w:cs="Arial"/>
                <w:color w:val="000000"/>
              </w:rPr>
              <w:t xml:space="preserve">. </w:t>
            </w:r>
          </w:p>
          <w:p w:rsidR="00D421E1" w:rsidRPr="00E90845" w:rsidRDefault="00D421E1" w:rsidP="00D421E1">
            <w:pPr>
              <w:pStyle w:val="NormalWeb"/>
              <w:rPr>
                <w:b/>
                <w:lang w:val="en-GB"/>
              </w:rPr>
            </w:pPr>
            <w:r w:rsidRPr="00D421E1">
              <w:rPr>
                <w:rFonts w:cs="Arial"/>
                <w:b/>
                <w:color w:val="000000"/>
              </w:rPr>
              <w:t>Verify:</w:t>
            </w:r>
            <w:r>
              <w:rPr>
                <w:rFonts w:cs="Arial"/>
                <w:color w:val="000000"/>
              </w:rPr>
              <w:t xml:space="preserve"> Because of Baptism…“This is my beloved son in whom I am well pleased.”</w:t>
            </w:r>
          </w:p>
        </w:tc>
      </w:tr>
      <w:tr w:rsidR="008126E0" w:rsidTr="00603130">
        <w:tc>
          <w:tcPr>
            <w:tcW w:w="2605" w:type="dxa"/>
          </w:tcPr>
          <w:p w:rsidR="00504D06" w:rsidRDefault="00504D06" w:rsidP="00D421E1">
            <w:pPr>
              <w:jc w:val="center"/>
            </w:pPr>
          </w:p>
          <w:p w:rsidR="00655402" w:rsidRDefault="00D421E1" w:rsidP="00D421E1">
            <w:pPr>
              <w:jc w:val="center"/>
            </w:pPr>
            <w:r w:rsidRPr="00D421E1">
              <w:rPr>
                <w:noProof/>
              </w:rPr>
              <w:drawing>
                <wp:inline distT="0" distB="0" distL="0" distR="0" wp14:anchorId="0669D96A" wp14:editId="48E62D00">
                  <wp:extent cx="1301283" cy="975963"/>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338530" cy="1003898"/>
                          </a:xfrm>
                          <a:prstGeom prst="rect">
                            <a:avLst/>
                          </a:prstGeom>
                        </pic:spPr>
                      </pic:pic>
                    </a:graphicData>
                  </a:graphic>
                </wp:inline>
              </w:drawing>
            </w:r>
          </w:p>
          <w:p w:rsidR="00504D06" w:rsidRDefault="00504D06" w:rsidP="00D421E1">
            <w:pPr>
              <w:jc w:val="center"/>
            </w:pPr>
          </w:p>
        </w:tc>
        <w:tc>
          <w:tcPr>
            <w:tcW w:w="6745" w:type="dxa"/>
          </w:tcPr>
          <w:p w:rsidR="00D421E1" w:rsidRDefault="00D421E1" w:rsidP="00D421E1">
            <w:pPr>
              <w:pStyle w:val="NormalWeb"/>
              <w:rPr>
                <w:rFonts w:asciiTheme="minorHAnsi" w:hAnsiTheme="minorHAnsi" w:cs="Arial"/>
                <w:color w:val="000000"/>
              </w:rPr>
            </w:pPr>
            <w:r w:rsidRPr="00D421E1">
              <w:rPr>
                <w:b/>
                <w:u w:val="single"/>
                <w:lang w:val="en-GB"/>
              </w:rPr>
              <w:t>CCC 1285</w:t>
            </w:r>
            <w:r>
              <w:rPr>
                <w:b/>
                <w:lang w:val="en-GB"/>
              </w:rPr>
              <w:t>-</w:t>
            </w:r>
            <w:r w:rsidRPr="00D421E1">
              <w:rPr>
                <w:rFonts w:asciiTheme="minorHAnsi" w:hAnsiTheme="minorHAnsi" w:cs="Arial"/>
                <w:color w:val="000000"/>
              </w:rPr>
              <w:t xml:space="preserve"> Hence they are, as true witnesses of Christ, more strictly obliged to spread and defend the faith by word and deed.</w:t>
            </w:r>
          </w:p>
          <w:p w:rsidR="00570B51" w:rsidRPr="00D421E1" w:rsidRDefault="00570B51" w:rsidP="00D421E1">
            <w:pPr>
              <w:pStyle w:val="NormalWeb"/>
              <w:rPr>
                <w:lang w:val="en-GB"/>
              </w:rPr>
            </w:pPr>
            <w:r>
              <w:rPr>
                <w:rFonts w:asciiTheme="minorHAnsi" w:hAnsiTheme="minorHAnsi" w:cs="Arial"/>
                <w:color w:val="000000"/>
              </w:rPr>
              <w:t>In 350 AD St. Cyril of Jerusalem, “Just as Christ, after his baptism and the coming upon him of the Holy Spirit went forth and defeated the adversary, so also with you. After holy Baptism and the Mystical Chrism, having put on the full suit of armor of the Holy Spirit, you are to withstand the power of the adversary, and defeat him, saying, ‘I am able to do all things through Christ who strengthens me”.</w:t>
            </w:r>
          </w:p>
          <w:p w:rsidR="00E90845" w:rsidRPr="00E90845" w:rsidRDefault="00E90845" w:rsidP="00E90845">
            <w:pPr>
              <w:tabs>
                <w:tab w:val="left" w:pos="705"/>
              </w:tabs>
              <w:rPr>
                <w:b/>
                <w:lang w:val="en-GB"/>
              </w:rPr>
            </w:pPr>
            <w:r w:rsidRPr="00E90845">
              <w:rPr>
                <w:b/>
                <w:lang w:val="en-GB"/>
              </w:rPr>
              <w:t>Ephesians 6: 13-17 Armor of God</w:t>
            </w:r>
          </w:p>
          <w:p w:rsidR="00C2113A" w:rsidRPr="00E90845" w:rsidRDefault="000E4B6E" w:rsidP="00E90845">
            <w:pPr>
              <w:tabs>
                <w:tab w:val="left" w:pos="705"/>
              </w:tabs>
            </w:pPr>
            <w:r w:rsidRPr="00E90845">
              <w:rPr>
                <w:lang w:val="en-GB"/>
              </w:rPr>
              <w:t>That I may be able to stand firm against the devices of the devil</w:t>
            </w:r>
            <w:proofErr w:type="gramStart"/>
            <w:r w:rsidRPr="00E90845">
              <w:rPr>
                <w:lang w:val="en-GB"/>
              </w:rPr>
              <w:t>,</w:t>
            </w:r>
            <w:proofErr w:type="gramEnd"/>
            <w:r w:rsidRPr="00E90845">
              <w:rPr>
                <w:lang w:val="en-GB"/>
              </w:rPr>
              <w:br/>
              <w:t>I now put on the whole Armor of God.</w:t>
            </w:r>
          </w:p>
          <w:p w:rsidR="00655402" w:rsidRDefault="00E90845" w:rsidP="00E90845">
            <w:pPr>
              <w:rPr>
                <w:lang w:val="en-GB"/>
              </w:rPr>
            </w:pPr>
            <w:r w:rsidRPr="00E90845">
              <w:rPr>
                <w:lang w:val="en-GB"/>
              </w:rPr>
              <w:t>I put on the helmet of Salvation.</w:t>
            </w:r>
            <w:r w:rsidRPr="00E90845">
              <w:rPr>
                <w:lang w:val="en-GB"/>
              </w:rPr>
              <w:br/>
              <w:t>I put on the breastplate of Righteousness, and the belt of Truth.</w:t>
            </w:r>
            <w:r w:rsidRPr="00E90845">
              <w:rPr>
                <w:lang w:val="en-GB"/>
              </w:rPr>
              <w:br/>
              <w:t>I put on the shoes for spreading the Gospel of Peace.</w:t>
            </w:r>
            <w:r w:rsidRPr="00E90845">
              <w:rPr>
                <w:lang w:val="en-GB"/>
              </w:rPr>
              <w:br/>
              <w:t>I carry the shield of Faith and the sword of the Spirit, the Word of God.</w:t>
            </w:r>
          </w:p>
          <w:p w:rsidR="00D421E1" w:rsidRDefault="00D421E1" w:rsidP="00E90845">
            <w:pPr>
              <w:rPr>
                <w:lang w:val="en-GB"/>
              </w:rPr>
            </w:pPr>
          </w:p>
          <w:p w:rsidR="00D421E1" w:rsidRDefault="00D421E1" w:rsidP="00E90845"/>
        </w:tc>
      </w:tr>
      <w:tr w:rsidR="008126E0" w:rsidTr="00603130">
        <w:tc>
          <w:tcPr>
            <w:tcW w:w="2605" w:type="dxa"/>
          </w:tcPr>
          <w:p w:rsidR="00E90845" w:rsidRDefault="00E90845" w:rsidP="00E90845">
            <w:pPr>
              <w:jc w:val="center"/>
            </w:pPr>
          </w:p>
          <w:p w:rsidR="00655402" w:rsidRDefault="00E90845" w:rsidP="00E90845">
            <w:pPr>
              <w:jc w:val="center"/>
            </w:pPr>
            <w:r>
              <w:rPr>
                <w:noProof/>
              </w:rPr>
              <w:drawing>
                <wp:inline distT="0" distB="0" distL="0" distR="0" wp14:anchorId="7AC01462">
                  <wp:extent cx="1356736" cy="1017599"/>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86508" cy="1039929"/>
                          </a:xfrm>
                          <a:prstGeom prst="rect">
                            <a:avLst/>
                          </a:prstGeom>
                          <a:noFill/>
                        </pic:spPr>
                      </pic:pic>
                    </a:graphicData>
                  </a:graphic>
                </wp:inline>
              </w:drawing>
            </w:r>
          </w:p>
          <w:p w:rsidR="00E90845" w:rsidRDefault="00E90845" w:rsidP="00E90845">
            <w:pPr>
              <w:jc w:val="center"/>
            </w:pPr>
          </w:p>
        </w:tc>
        <w:tc>
          <w:tcPr>
            <w:tcW w:w="6745" w:type="dxa"/>
          </w:tcPr>
          <w:p w:rsidR="00655402" w:rsidRPr="00504D06" w:rsidRDefault="00504D06" w:rsidP="00AC3EE7">
            <w:pPr>
              <w:rPr>
                <w:sz w:val="24"/>
                <w:szCs w:val="24"/>
              </w:rPr>
            </w:pPr>
            <w:r w:rsidRPr="00504D06">
              <w:rPr>
                <w:b/>
                <w:sz w:val="24"/>
                <w:szCs w:val="24"/>
              </w:rPr>
              <w:t>CCC 1308</w:t>
            </w:r>
            <w:r w:rsidRPr="00504D06">
              <w:rPr>
                <w:sz w:val="24"/>
                <w:szCs w:val="24"/>
              </w:rPr>
              <w:t xml:space="preserve"> </w:t>
            </w:r>
            <w:r w:rsidRPr="00504D06">
              <w:rPr>
                <w:rFonts w:cs="Arial"/>
                <w:color w:val="000000"/>
                <w:sz w:val="24"/>
                <w:szCs w:val="24"/>
              </w:rPr>
              <w:t xml:space="preserve">Although Confirmation is sometimes called the "sacrament of Christian maturity," we must not confuse adult faith with the adult age of natural growth, nor forget that the baptismal grace is a grace of free, unmerited election and does not need </w:t>
            </w:r>
            <w:r>
              <w:rPr>
                <w:rFonts w:cs="Arial"/>
                <w:color w:val="000000"/>
                <w:sz w:val="24"/>
                <w:szCs w:val="24"/>
              </w:rPr>
              <w:t xml:space="preserve">(our) </w:t>
            </w:r>
            <w:r w:rsidRPr="00504D06">
              <w:rPr>
                <w:rFonts w:cs="Arial"/>
                <w:color w:val="000000"/>
                <w:sz w:val="24"/>
                <w:szCs w:val="24"/>
              </w:rPr>
              <w:t>"ratification" to become effective.</w:t>
            </w:r>
          </w:p>
        </w:tc>
      </w:tr>
      <w:tr w:rsidR="008126E0" w:rsidTr="00603130">
        <w:tc>
          <w:tcPr>
            <w:tcW w:w="2605" w:type="dxa"/>
          </w:tcPr>
          <w:p w:rsidR="00E90845" w:rsidRDefault="00E90845" w:rsidP="00E90845">
            <w:pPr>
              <w:jc w:val="center"/>
            </w:pPr>
          </w:p>
          <w:p w:rsidR="00655402" w:rsidRDefault="00E90845" w:rsidP="00E90845">
            <w:pPr>
              <w:jc w:val="center"/>
            </w:pPr>
            <w:r w:rsidRPr="00E90845">
              <w:rPr>
                <w:noProof/>
              </w:rPr>
              <w:drawing>
                <wp:inline distT="0" distB="0" distL="0" distR="0" wp14:anchorId="0F02323B" wp14:editId="59E8A2E7">
                  <wp:extent cx="1455819" cy="1091864"/>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481600" cy="1111200"/>
                          </a:xfrm>
                          <a:prstGeom prst="rect">
                            <a:avLst/>
                          </a:prstGeom>
                        </pic:spPr>
                      </pic:pic>
                    </a:graphicData>
                  </a:graphic>
                </wp:inline>
              </w:drawing>
            </w:r>
          </w:p>
          <w:p w:rsidR="00E90845" w:rsidRDefault="00E90845" w:rsidP="00E90845">
            <w:pPr>
              <w:jc w:val="center"/>
            </w:pPr>
          </w:p>
        </w:tc>
        <w:tc>
          <w:tcPr>
            <w:tcW w:w="6745" w:type="dxa"/>
          </w:tcPr>
          <w:p w:rsidR="00E90845" w:rsidRDefault="00E90845" w:rsidP="00E90845">
            <w:r>
              <w:t>Reason for separation…</w:t>
            </w:r>
          </w:p>
          <w:p w:rsidR="00C2113A" w:rsidRPr="00E90845" w:rsidRDefault="000E4B6E" w:rsidP="00E90845">
            <w:pPr>
              <w:numPr>
                <w:ilvl w:val="0"/>
                <w:numId w:val="15"/>
              </w:numPr>
            </w:pPr>
            <w:r w:rsidRPr="00E90845">
              <w:t>Confirmation and Baptism used to be one double-Sacrament.</w:t>
            </w:r>
          </w:p>
          <w:p w:rsidR="00C2113A" w:rsidRPr="00E90845" w:rsidRDefault="000E4B6E" w:rsidP="00E90845">
            <w:pPr>
              <w:numPr>
                <w:ilvl w:val="0"/>
                <w:numId w:val="15"/>
              </w:numPr>
            </w:pPr>
            <w:r w:rsidRPr="00E90845">
              <w:t>Eventually at the rise in numbers of Baptisms the Bishop confirmed the baptized at a later date.</w:t>
            </w:r>
          </w:p>
          <w:p w:rsidR="00655402" w:rsidRDefault="00655402" w:rsidP="00AC3EE7"/>
        </w:tc>
      </w:tr>
      <w:tr w:rsidR="008126E0" w:rsidTr="00603130">
        <w:tc>
          <w:tcPr>
            <w:tcW w:w="2605" w:type="dxa"/>
          </w:tcPr>
          <w:p w:rsidR="00E90845" w:rsidRDefault="00E90845" w:rsidP="00E90845">
            <w:pPr>
              <w:jc w:val="center"/>
            </w:pPr>
          </w:p>
          <w:p w:rsidR="00655402" w:rsidRDefault="00E90845" w:rsidP="00E90845">
            <w:pPr>
              <w:jc w:val="center"/>
            </w:pPr>
            <w:r>
              <w:rPr>
                <w:noProof/>
              </w:rPr>
              <w:drawing>
                <wp:inline distT="0" distB="0" distL="0" distR="0" wp14:anchorId="3B0E677C">
                  <wp:extent cx="1449726" cy="108734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74437" cy="1105879"/>
                          </a:xfrm>
                          <a:prstGeom prst="rect">
                            <a:avLst/>
                          </a:prstGeom>
                          <a:noFill/>
                        </pic:spPr>
                      </pic:pic>
                    </a:graphicData>
                  </a:graphic>
                </wp:inline>
              </w:drawing>
            </w:r>
          </w:p>
          <w:p w:rsidR="00E90845" w:rsidRDefault="00E90845" w:rsidP="00E90845">
            <w:pPr>
              <w:jc w:val="center"/>
            </w:pPr>
          </w:p>
        </w:tc>
        <w:tc>
          <w:tcPr>
            <w:tcW w:w="6745" w:type="dxa"/>
          </w:tcPr>
          <w:p w:rsidR="00504D06" w:rsidRPr="00504D06" w:rsidRDefault="00504D06" w:rsidP="00504D06">
            <w:pPr>
              <w:pStyle w:val="NormalWeb"/>
              <w:rPr>
                <w:rFonts w:asciiTheme="minorHAnsi" w:hAnsiTheme="minorHAnsi" w:cs="Arial"/>
                <w:color w:val="000000"/>
              </w:rPr>
            </w:pPr>
            <w:r w:rsidRPr="00504D06">
              <w:rPr>
                <w:rFonts w:asciiTheme="minorHAnsi" w:hAnsiTheme="minorHAnsi"/>
                <w:b/>
              </w:rPr>
              <w:t>CCC 1312-</w:t>
            </w:r>
            <w:r w:rsidRPr="00504D06">
              <w:rPr>
                <w:rFonts w:asciiTheme="minorHAnsi" w:hAnsiTheme="minorHAnsi" w:cs="Arial"/>
                <w:color w:val="000000"/>
              </w:rPr>
              <w:t xml:space="preserve"> The</w:t>
            </w:r>
            <w:r w:rsidRPr="00504D06">
              <w:rPr>
                <w:rStyle w:val="apple-converted-space"/>
                <w:rFonts w:asciiTheme="minorHAnsi" w:hAnsiTheme="minorHAnsi" w:cs="Arial"/>
                <w:color w:val="000000"/>
              </w:rPr>
              <w:t> </w:t>
            </w:r>
            <w:r w:rsidRPr="00504D06">
              <w:rPr>
                <w:rFonts w:asciiTheme="minorHAnsi" w:hAnsiTheme="minorHAnsi" w:cs="Arial"/>
                <w:i/>
                <w:iCs/>
                <w:color w:val="000000"/>
              </w:rPr>
              <w:t>original minister</w:t>
            </w:r>
            <w:r w:rsidRPr="00504D06">
              <w:rPr>
                <w:rStyle w:val="apple-converted-space"/>
                <w:rFonts w:asciiTheme="minorHAnsi" w:hAnsiTheme="minorHAnsi" w:cs="Arial"/>
                <w:color w:val="000000"/>
              </w:rPr>
              <w:t> </w:t>
            </w:r>
            <w:r w:rsidRPr="00504D06">
              <w:rPr>
                <w:rFonts w:asciiTheme="minorHAnsi" w:hAnsiTheme="minorHAnsi" w:cs="Arial"/>
                <w:color w:val="000000"/>
              </w:rPr>
              <w:t>of Confirmation is the bishop.</w:t>
            </w:r>
            <w:r w:rsidRPr="00504D06">
              <w:rPr>
                <w:rFonts w:asciiTheme="minorHAnsi" w:hAnsiTheme="minorHAnsi" w:cs="Arial"/>
                <w:color w:val="000000"/>
                <w:vertAlign w:val="superscript"/>
              </w:rPr>
              <w:t>130</w:t>
            </w:r>
          </w:p>
          <w:p w:rsidR="00504D06" w:rsidRPr="00504D06" w:rsidRDefault="00504D06" w:rsidP="00504D06">
            <w:pPr>
              <w:pStyle w:val="NormalWeb"/>
              <w:rPr>
                <w:rStyle w:val="apple-converted-space"/>
                <w:rFonts w:asciiTheme="minorHAnsi" w:hAnsiTheme="minorHAnsi" w:cs="Arial"/>
                <w:color w:val="000000"/>
              </w:rPr>
            </w:pPr>
            <w:r w:rsidRPr="00504D06">
              <w:rPr>
                <w:rFonts w:asciiTheme="minorHAnsi" w:hAnsiTheme="minorHAnsi" w:cs="Arial"/>
                <w:color w:val="000000"/>
              </w:rPr>
              <w:t>In the East, ordinarily the priest who baptizes also immediately confers Confirmation in one and the same celebration. But he does so with sacred chrism consecrated by the patriarch or the bishop, thus expressing the apostolic unity of the Church whose bonds are strengthened by the sacrament of Confirmation.</w:t>
            </w:r>
            <w:r w:rsidRPr="00504D06">
              <w:rPr>
                <w:rStyle w:val="apple-converted-space"/>
                <w:rFonts w:asciiTheme="minorHAnsi" w:hAnsiTheme="minorHAnsi" w:cs="Arial"/>
                <w:color w:val="000000"/>
              </w:rPr>
              <w:t> </w:t>
            </w:r>
          </w:p>
          <w:p w:rsidR="00504D06" w:rsidRPr="00504D06" w:rsidRDefault="00504D06" w:rsidP="00504D06">
            <w:pPr>
              <w:pStyle w:val="NormalWeb"/>
              <w:rPr>
                <w:rFonts w:asciiTheme="minorHAnsi" w:hAnsiTheme="minorHAnsi" w:cs="Arial"/>
                <w:color w:val="000000"/>
              </w:rPr>
            </w:pPr>
            <w:r w:rsidRPr="00504D06">
              <w:rPr>
                <w:rStyle w:val="apple-converted-space"/>
                <w:rFonts w:asciiTheme="minorHAnsi" w:hAnsiTheme="minorHAnsi" w:cs="Arial"/>
                <w:b/>
                <w:color w:val="000000"/>
              </w:rPr>
              <w:t>CCC 1314-</w:t>
            </w:r>
            <w:r w:rsidRPr="00504D06">
              <w:rPr>
                <w:rFonts w:asciiTheme="minorHAnsi" w:hAnsiTheme="minorHAnsi" w:cs="Arial"/>
                <w:color w:val="000000"/>
              </w:rPr>
              <w:t xml:space="preserve"> If a Christian is in danger of death, any priest can give him Confirmation.</w:t>
            </w:r>
          </w:p>
          <w:p w:rsidR="00655402" w:rsidRDefault="00655402" w:rsidP="00AC3EE7"/>
        </w:tc>
      </w:tr>
      <w:tr w:rsidR="008126E0" w:rsidTr="00603130">
        <w:tc>
          <w:tcPr>
            <w:tcW w:w="2605" w:type="dxa"/>
          </w:tcPr>
          <w:p w:rsidR="00603130" w:rsidRDefault="00603130" w:rsidP="00603130">
            <w:pPr>
              <w:jc w:val="center"/>
            </w:pPr>
          </w:p>
          <w:p w:rsidR="00655402" w:rsidRDefault="00603130" w:rsidP="00603130">
            <w:pPr>
              <w:jc w:val="center"/>
            </w:pPr>
            <w:r w:rsidRPr="00603130">
              <w:rPr>
                <w:noProof/>
              </w:rPr>
              <w:drawing>
                <wp:inline distT="0" distB="0" distL="0" distR="0" wp14:anchorId="252A5AAC" wp14:editId="4C380FF6">
                  <wp:extent cx="1410344" cy="1057758"/>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446526" cy="1084894"/>
                          </a:xfrm>
                          <a:prstGeom prst="rect">
                            <a:avLst/>
                          </a:prstGeom>
                        </pic:spPr>
                      </pic:pic>
                    </a:graphicData>
                  </a:graphic>
                </wp:inline>
              </w:drawing>
            </w:r>
          </w:p>
          <w:p w:rsidR="00603130" w:rsidRDefault="00603130" w:rsidP="00603130">
            <w:pPr>
              <w:jc w:val="center"/>
            </w:pPr>
          </w:p>
        </w:tc>
        <w:tc>
          <w:tcPr>
            <w:tcW w:w="6745" w:type="dxa"/>
          </w:tcPr>
          <w:p w:rsidR="00504D06" w:rsidRPr="00504D06" w:rsidRDefault="00504D06" w:rsidP="00504D06">
            <w:pPr>
              <w:spacing w:before="100" w:beforeAutospacing="1" w:after="100" w:afterAutospacing="1"/>
              <w:rPr>
                <w:rFonts w:eastAsia="Times New Roman" w:cs="Arial"/>
                <w:color w:val="000000"/>
                <w:sz w:val="24"/>
                <w:szCs w:val="24"/>
              </w:rPr>
            </w:pPr>
            <w:r w:rsidRPr="00504D06">
              <w:rPr>
                <w:rFonts w:eastAsia="Times New Roman" w:cs="Arial"/>
                <w:b/>
                <w:color w:val="000000"/>
                <w:sz w:val="24"/>
                <w:szCs w:val="24"/>
                <w:u w:val="single"/>
              </w:rPr>
              <w:t>1295-</w:t>
            </w:r>
            <w:r w:rsidRPr="00504D06">
              <w:rPr>
                <w:rFonts w:eastAsia="Times New Roman" w:cs="Arial"/>
                <w:color w:val="000000"/>
                <w:sz w:val="24"/>
                <w:szCs w:val="24"/>
              </w:rPr>
              <w:t>By this anointing the confirmand receives the "mark," the </w:t>
            </w:r>
            <w:r w:rsidRPr="00504D06">
              <w:rPr>
                <w:rFonts w:eastAsia="Times New Roman" w:cs="Arial"/>
                <w:i/>
                <w:iCs/>
                <w:color w:val="000000"/>
                <w:sz w:val="24"/>
                <w:szCs w:val="24"/>
              </w:rPr>
              <w:t>seal </w:t>
            </w:r>
            <w:r w:rsidRPr="00504D06">
              <w:rPr>
                <w:rFonts w:eastAsia="Times New Roman" w:cs="Arial"/>
                <w:color w:val="000000"/>
                <w:sz w:val="24"/>
                <w:szCs w:val="24"/>
              </w:rPr>
              <w:t>of the Holy Spirit. A seal is a symbol of a person, a sign of personal authority, or ownership of an object.</w:t>
            </w:r>
            <w:r w:rsidRPr="00504D06">
              <w:rPr>
                <w:rFonts w:eastAsia="Times New Roman" w:cs="Arial"/>
                <w:color w:val="000000"/>
                <w:sz w:val="24"/>
                <w:szCs w:val="24"/>
                <w:vertAlign w:val="superscript"/>
              </w:rPr>
              <w:t>106</w:t>
            </w:r>
            <w:r w:rsidRPr="00504D06">
              <w:rPr>
                <w:rFonts w:eastAsia="Times New Roman" w:cs="Arial"/>
                <w:color w:val="000000"/>
                <w:sz w:val="24"/>
                <w:szCs w:val="24"/>
              </w:rPr>
              <w:t> Hence soldiers were marked with their leader's seal and slaves with their master's. A seal authenticates a juridical act or document and occasionally makes it secret.</w:t>
            </w:r>
            <w:r w:rsidRPr="00504D06">
              <w:rPr>
                <w:rFonts w:eastAsia="Times New Roman" w:cs="Arial"/>
                <w:color w:val="000000"/>
                <w:sz w:val="24"/>
                <w:szCs w:val="24"/>
                <w:vertAlign w:val="superscript"/>
              </w:rPr>
              <w:t>107</w:t>
            </w:r>
          </w:p>
          <w:bookmarkStart w:id="13" w:name="1296"/>
          <w:bookmarkEnd w:id="13"/>
          <w:p w:rsidR="00504D06" w:rsidRDefault="00504D06" w:rsidP="00504D06">
            <w:pPr>
              <w:spacing w:before="100" w:beforeAutospacing="1" w:after="100" w:afterAutospacing="1"/>
              <w:rPr>
                <w:rFonts w:eastAsia="Times New Roman" w:cs="Arial"/>
                <w:color w:val="000000"/>
                <w:sz w:val="24"/>
                <w:szCs w:val="24"/>
                <w:vertAlign w:val="superscript"/>
              </w:rPr>
            </w:pPr>
            <w:r w:rsidRPr="00504D06">
              <w:rPr>
                <w:rFonts w:eastAsia="Times New Roman" w:cs="Arial"/>
                <w:b/>
                <w:bCs/>
                <w:color w:val="000000"/>
                <w:sz w:val="24"/>
                <w:szCs w:val="24"/>
              </w:rPr>
              <w:fldChar w:fldCharType="begin"/>
            </w:r>
            <w:r w:rsidRPr="00504D06">
              <w:rPr>
                <w:rFonts w:eastAsia="Times New Roman" w:cs="Arial"/>
                <w:b/>
                <w:bCs/>
                <w:color w:val="000000"/>
                <w:sz w:val="24"/>
                <w:szCs w:val="24"/>
              </w:rPr>
              <w:instrText xml:space="preserve"> HYPERLINK "javascript:openWindow('cr/1296.htm');" </w:instrText>
            </w:r>
            <w:r w:rsidRPr="00504D06">
              <w:rPr>
                <w:rFonts w:eastAsia="Times New Roman" w:cs="Arial"/>
                <w:b/>
                <w:bCs/>
                <w:color w:val="000000"/>
                <w:sz w:val="24"/>
                <w:szCs w:val="24"/>
              </w:rPr>
              <w:fldChar w:fldCharType="separate"/>
            </w:r>
            <w:r w:rsidRPr="00504D06">
              <w:rPr>
                <w:rFonts w:eastAsia="Times New Roman" w:cs="Arial"/>
                <w:b/>
                <w:bCs/>
                <w:color w:val="000000"/>
                <w:sz w:val="24"/>
                <w:szCs w:val="24"/>
                <w:u w:val="single"/>
              </w:rPr>
              <w:t>1296</w:t>
            </w:r>
            <w:r w:rsidRPr="00504D06">
              <w:rPr>
                <w:rFonts w:eastAsia="Times New Roman" w:cs="Arial"/>
                <w:b/>
                <w:bCs/>
                <w:color w:val="000000"/>
                <w:sz w:val="24"/>
                <w:szCs w:val="24"/>
              </w:rPr>
              <w:fldChar w:fldCharType="end"/>
            </w:r>
            <w:r w:rsidRPr="00504D06">
              <w:rPr>
                <w:rFonts w:eastAsia="Times New Roman" w:cs="Arial"/>
                <w:color w:val="000000"/>
                <w:sz w:val="24"/>
                <w:szCs w:val="24"/>
              </w:rPr>
              <w:t> Christ himself declared that he was marked with his Father's seal.</w:t>
            </w:r>
            <w:r w:rsidRPr="00504D06">
              <w:rPr>
                <w:rFonts w:eastAsia="Times New Roman" w:cs="Arial"/>
                <w:color w:val="000000"/>
                <w:sz w:val="24"/>
                <w:szCs w:val="24"/>
                <w:vertAlign w:val="superscript"/>
              </w:rPr>
              <w:t>108</w:t>
            </w:r>
            <w:r w:rsidRPr="00504D06">
              <w:rPr>
                <w:rFonts w:eastAsia="Times New Roman" w:cs="Arial"/>
                <w:color w:val="000000"/>
                <w:sz w:val="24"/>
                <w:szCs w:val="24"/>
              </w:rPr>
              <w:t> Christians are also marked with a seal: "It is God who establishes us with you in Christ and has commissioned us; he has put his seal on us and given us his Spirit in our hearts as a guarantee."</w:t>
            </w:r>
            <w:r w:rsidRPr="00504D06">
              <w:rPr>
                <w:rFonts w:eastAsia="Times New Roman" w:cs="Arial"/>
                <w:color w:val="000000"/>
                <w:sz w:val="24"/>
                <w:szCs w:val="24"/>
                <w:vertAlign w:val="superscript"/>
              </w:rPr>
              <w:t>109</w:t>
            </w:r>
            <w:r w:rsidRPr="00504D06">
              <w:rPr>
                <w:rFonts w:eastAsia="Times New Roman" w:cs="Arial"/>
                <w:color w:val="000000"/>
                <w:sz w:val="24"/>
                <w:szCs w:val="24"/>
              </w:rPr>
              <w:t xml:space="preserve"> This seal of the Holy Spirit marks our total belonging to Christ, our enrollment in his service for ever, as well as the promise of </w:t>
            </w:r>
            <w:r w:rsidRPr="00570B51">
              <w:rPr>
                <w:rFonts w:eastAsia="Times New Roman" w:cs="Arial"/>
                <w:b/>
                <w:color w:val="000000"/>
                <w:sz w:val="24"/>
                <w:szCs w:val="24"/>
              </w:rPr>
              <w:t>divine protection</w:t>
            </w:r>
            <w:r w:rsidRPr="00504D06">
              <w:rPr>
                <w:rFonts w:eastAsia="Times New Roman" w:cs="Arial"/>
                <w:color w:val="000000"/>
                <w:sz w:val="24"/>
                <w:szCs w:val="24"/>
              </w:rPr>
              <w:t xml:space="preserve"> in the great eschatological trial.</w:t>
            </w:r>
            <w:r w:rsidRPr="00504D06">
              <w:rPr>
                <w:rFonts w:eastAsia="Times New Roman" w:cs="Arial"/>
                <w:color w:val="000000"/>
                <w:sz w:val="24"/>
                <w:szCs w:val="24"/>
                <w:vertAlign w:val="superscript"/>
              </w:rPr>
              <w:t>110</w:t>
            </w:r>
            <w:r w:rsidR="00570B51">
              <w:rPr>
                <w:rFonts w:eastAsia="Times New Roman" w:cs="Arial"/>
                <w:color w:val="000000"/>
                <w:sz w:val="24"/>
                <w:szCs w:val="24"/>
                <w:vertAlign w:val="superscript"/>
              </w:rPr>
              <w:t>…</w:t>
            </w:r>
          </w:p>
          <w:p w:rsidR="00570B51" w:rsidRPr="00570B51" w:rsidRDefault="00570B51" w:rsidP="00504D06">
            <w:pPr>
              <w:spacing w:before="100" w:beforeAutospacing="1" w:after="100" w:afterAutospacing="1"/>
              <w:rPr>
                <w:rFonts w:eastAsia="Times New Roman" w:cs="Arial"/>
                <w:color w:val="000000"/>
                <w:sz w:val="24"/>
                <w:szCs w:val="24"/>
              </w:rPr>
            </w:pPr>
            <w:r w:rsidRPr="00570B51">
              <w:rPr>
                <w:rFonts w:eastAsia="Times New Roman" w:cs="Arial"/>
                <w:color w:val="000000"/>
                <w:sz w:val="24"/>
                <w:szCs w:val="24"/>
              </w:rPr>
              <w:t xml:space="preserve">St. Cyril of Jerusalem, </w:t>
            </w:r>
            <w:proofErr w:type="gramStart"/>
            <w:r w:rsidRPr="00570B51">
              <w:rPr>
                <w:rFonts w:eastAsia="Times New Roman" w:cs="Arial"/>
                <w:color w:val="000000"/>
                <w:sz w:val="24"/>
                <w:szCs w:val="24"/>
              </w:rPr>
              <w:t>“ Forget</w:t>
            </w:r>
            <w:proofErr w:type="gramEnd"/>
            <w:r w:rsidRPr="00570B51">
              <w:rPr>
                <w:rFonts w:eastAsia="Times New Roman" w:cs="Arial"/>
                <w:color w:val="000000"/>
                <w:sz w:val="24"/>
                <w:szCs w:val="24"/>
              </w:rPr>
              <w:t xml:space="preserve"> not the Holy Spirit”, he says to the catechumens, “at the moment of your enlightenment: He is ready to </w:t>
            </w:r>
            <w:r w:rsidRPr="00570B51">
              <w:rPr>
                <w:rFonts w:eastAsia="Times New Roman" w:cs="Arial"/>
                <w:color w:val="000000"/>
                <w:sz w:val="24"/>
                <w:szCs w:val="24"/>
              </w:rPr>
              <w:lastRenderedPageBreak/>
              <w:t>mark your soul with His seal. He will give you the heavenly and divine seal which makes the devil tremble: He will arm you for the fight; He will give you strength”</w:t>
            </w:r>
          </w:p>
          <w:p w:rsidR="00570B51" w:rsidRPr="00504D06" w:rsidRDefault="00570B51" w:rsidP="00504D06">
            <w:pPr>
              <w:spacing w:before="100" w:beforeAutospacing="1" w:after="100" w:afterAutospacing="1"/>
              <w:rPr>
                <w:rFonts w:eastAsia="Times New Roman" w:cs="Arial"/>
                <w:color w:val="000000"/>
                <w:sz w:val="24"/>
                <w:szCs w:val="24"/>
              </w:rPr>
            </w:pPr>
          </w:p>
          <w:p w:rsidR="00655402" w:rsidRDefault="00655402" w:rsidP="00AC3EE7"/>
        </w:tc>
      </w:tr>
      <w:tr w:rsidR="008126E0" w:rsidTr="00603130">
        <w:tc>
          <w:tcPr>
            <w:tcW w:w="2605" w:type="dxa"/>
          </w:tcPr>
          <w:p w:rsidR="00603130" w:rsidRDefault="00603130" w:rsidP="00603130">
            <w:pPr>
              <w:jc w:val="center"/>
            </w:pPr>
          </w:p>
          <w:p w:rsidR="00655402" w:rsidRDefault="00603130" w:rsidP="00603130">
            <w:pPr>
              <w:jc w:val="center"/>
            </w:pPr>
            <w:r>
              <w:rPr>
                <w:noProof/>
              </w:rPr>
              <w:drawing>
                <wp:inline distT="0" distB="0" distL="0" distR="0" wp14:anchorId="6632F3C9">
                  <wp:extent cx="1420495" cy="1061085"/>
                  <wp:effectExtent l="0" t="0" r="8255"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0495" cy="1061085"/>
                          </a:xfrm>
                          <a:prstGeom prst="rect">
                            <a:avLst/>
                          </a:prstGeom>
                          <a:noFill/>
                        </pic:spPr>
                      </pic:pic>
                    </a:graphicData>
                  </a:graphic>
                </wp:inline>
              </w:drawing>
            </w:r>
          </w:p>
          <w:p w:rsidR="00603130" w:rsidRDefault="00603130" w:rsidP="00AC3EE7"/>
        </w:tc>
        <w:tc>
          <w:tcPr>
            <w:tcW w:w="6745" w:type="dxa"/>
          </w:tcPr>
          <w:p w:rsidR="00C2113A" w:rsidRPr="00504D06" w:rsidRDefault="00D421E1" w:rsidP="00504D06">
            <w:pPr>
              <w:numPr>
                <w:ilvl w:val="1"/>
                <w:numId w:val="17"/>
              </w:numPr>
              <w:tabs>
                <w:tab w:val="clear" w:pos="1440"/>
              </w:tabs>
              <w:ind w:left="432"/>
              <w:rPr>
                <w:sz w:val="24"/>
                <w:szCs w:val="24"/>
              </w:rPr>
            </w:pPr>
            <w:r w:rsidRPr="00504D06">
              <w:rPr>
                <w:b/>
                <w:sz w:val="24"/>
                <w:szCs w:val="24"/>
              </w:rPr>
              <w:t>Oil</w:t>
            </w:r>
            <w:r w:rsidRPr="00504D06">
              <w:rPr>
                <w:sz w:val="24"/>
                <w:szCs w:val="24"/>
              </w:rPr>
              <w:t>-</w:t>
            </w:r>
            <w:r w:rsidR="000E4B6E" w:rsidRPr="00504D06">
              <w:rPr>
                <w:sz w:val="24"/>
                <w:szCs w:val="24"/>
                <w:lang w:val="en-GB"/>
              </w:rPr>
              <w:t>A perfumed oil (olive oil mixed with balm) a sign of consecration</w:t>
            </w:r>
            <w:r w:rsidRPr="00504D06">
              <w:rPr>
                <w:sz w:val="24"/>
                <w:szCs w:val="24"/>
                <w:lang w:val="en-GB"/>
              </w:rPr>
              <w:t xml:space="preserve">. </w:t>
            </w:r>
            <w:r w:rsidR="000E4B6E" w:rsidRPr="00504D06">
              <w:rPr>
                <w:sz w:val="24"/>
                <w:szCs w:val="24"/>
                <w:lang w:val="en-GB"/>
              </w:rPr>
              <w:t xml:space="preserve">So that their lives may give off the aroma of Christ (2 </w:t>
            </w:r>
            <w:proofErr w:type="spellStart"/>
            <w:r w:rsidR="000E4B6E" w:rsidRPr="00504D06">
              <w:rPr>
                <w:sz w:val="24"/>
                <w:szCs w:val="24"/>
                <w:lang w:val="en-GB"/>
              </w:rPr>
              <w:t>Cor</w:t>
            </w:r>
            <w:proofErr w:type="spellEnd"/>
            <w:r w:rsidR="000E4B6E" w:rsidRPr="00504D06">
              <w:rPr>
                <w:sz w:val="24"/>
                <w:szCs w:val="24"/>
                <w:lang w:val="en-GB"/>
              </w:rPr>
              <w:t xml:space="preserve"> 2:15).</w:t>
            </w:r>
          </w:p>
          <w:p w:rsidR="00415AC2" w:rsidRPr="00504D06" w:rsidRDefault="00D421E1" w:rsidP="00504D06">
            <w:pPr>
              <w:numPr>
                <w:ilvl w:val="1"/>
                <w:numId w:val="18"/>
              </w:numPr>
              <w:tabs>
                <w:tab w:val="clear" w:pos="1440"/>
              </w:tabs>
              <w:ind w:left="432"/>
              <w:rPr>
                <w:sz w:val="24"/>
                <w:szCs w:val="24"/>
                <w:rtl/>
              </w:rPr>
            </w:pPr>
            <w:r w:rsidRPr="00504D06">
              <w:rPr>
                <w:b/>
                <w:sz w:val="24"/>
                <w:szCs w:val="24"/>
              </w:rPr>
              <w:t>Anointing</w:t>
            </w:r>
            <w:r w:rsidRPr="00504D06">
              <w:rPr>
                <w:sz w:val="24"/>
                <w:szCs w:val="24"/>
              </w:rPr>
              <w:t>-</w:t>
            </w:r>
            <w:r w:rsidR="000E4B6E" w:rsidRPr="00504D06">
              <w:rPr>
                <w:sz w:val="24"/>
                <w:szCs w:val="24"/>
                <w:lang w:val="en-GB"/>
              </w:rPr>
              <w:t xml:space="preserve"> A seal is a symbol of a person, or ownership of an object. Hence soldiers were marked with their leader’s seal</w:t>
            </w:r>
            <w:proofErr w:type="gramStart"/>
            <w:r w:rsidR="000E4B6E" w:rsidRPr="00504D06">
              <w:rPr>
                <w:sz w:val="24"/>
                <w:szCs w:val="24"/>
                <w:lang w:val="en-GB"/>
              </w:rPr>
              <w:t>.(</w:t>
            </w:r>
            <w:proofErr w:type="gramEnd"/>
            <w:r w:rsidR="000E4B6E" w:rsidRPr="00504D06">
              <w:rPr>
                <w:sz w:val="24"/>
                <w:szCs w:val="24"/>
                <w:lang w:val="en-GB"/>
              </w:rPr>
              <w:t xml:space="preserve">2 </w:t>
            </w:r>
            <w:proofErr w:type="spellStart"/>
            <w:r w:rsidR="000E4B6E" w:rsidRPr="00504D06">
              <w:rPr>
                <w:sz w:val="24"/>
                <w:szCs w:val="24"/>
                <w:lang w:val="en-GB"/>
              </w:rPr>
              <w:t>Cor</w:t>
            </w:r>
            <w:proofErr w:type="spellEnd"/>
            <w:r w:rsidR="000E4B6E" w:rsidRPr="00504D06">
              <w:rPr>
                <w:sz w:val="24"/>
                <w:szCs w:val="24"/>
                <w:lang w:val="en-GB"/>
              </w:rPr>
              <w:t xml:space="preserve"> 1:</w:t>
            </w:r>
            <w:r w:rsidR="00415AC2" w:rsidRPr="00504D06">
              <w:rPr>
                <w:sz w:val="24"/>
                <w:szCs w:val="24"/>
                <w:lang w:val="en-GB"/>
              </w:rPr>
              <w:t xml:space="preserve">21-22 </w:t>
            </w:r>
            <w:proofErr w:type="spellStart"/>
            <w:r w:rsidR="00415AC2" w:rsidRPr="00504D06">
              <w:rPr>
                <w:sz w:val="24"/>
                <w:szCs w:val="24"/>
                <w:lang w:val="en-GB"/>
              </w:rPr>
              <w:t>Eph</w:t>
            </w:r>
            <w:proofErr w:type="spellEnd"/>
            <w:r w:rsidR="00415AC2" w:rsidRPr="00504D06">
              <w:rPr>
                <w:sz w:val="24"/>
                <w:szCs w:val="24"/>
                <w:lang w:val="en-GB"/>
              </w:rPr>
              <w:t xml:space="preserve"> 1:13</w:t>
            </w:r>
            <w:r w:rsidR="00415AC2" w:rsidRPr="00504D06">
              <w:rPr>
                <w:sz w:val="24"/>
                <w:szCs w:val="24"/>
                <w:rtl/>
              </w:rPr>
              <w:t xml:space="preserve">. </w:t>
            </w:r>
          </w:p>
          <w:p w:rsidR="00415AC2" w:rsidRPr="00504D06" w:rsidRDefault="00415AC2" w:rsidP="00504D06">
            <w:pPr>
              <w:numPr>
                <w:ilvl w:val="1"/>
                <w:numId w:val="18"/>
              </w:numPr>
              <w:tabs>
                <w:tab w:val="clear" w:pos="1440"/>
              </w:tabs>
              <w:ind w:left="432"/>
              <w:rPr>
                <w:sz w:val="24"/>
                <w:szCs w:val="24"/>
              </w:rPr>
            </w:pPr>
            <w:r w:rsidRPr="00504D06">
              <w:rPr>
                <w:b/>
                <w:sz w:val="24"/>
                <w:szCs w:val="24"/>
              </w:rPr>
              <w:t>Laying on Hands</w:t>
            </w:r>
            <w:r w:rsidRPr="00504D06">
              <w:rPr>
                <w:sz w:val="24"/>
                <w:szCs w:val="24"/>
              </w:rPr>
              <w:t xml:space="preserve">: </w:t>
            </w:r>
            <w:r w:rsidRPr="00504D06">
              <w:rPr>
                <w:rFonts w:cs="Arial"/>
                <w:color w:val="000000"/>
                <w:sz w:val="24"/>
                <w:szCs w:val="24"/>
              </w:rPr>
              <w:t>The imposition of hands…perpetuates the grace of Pentecost in the Church.(CCC 1288)</w:t>
            </w:r>
          </w:p>
          <w:p w:rsidR="00655402" w:rsidRDefault="00655402" w:rsidP="00AC3EE7"/>
        </w:tc>
      </w:tr>
      <w:tr w:rsidR="008126E0" w:rsidTr="00603130">
        <w:tc>
          <w:tcPr>
            <w:tcW w:w="2605" w:type="dxa"/>
          </w:tcPr>
          <w:p w:rsidR="00603130" w:rsidRDefault="00603130" w:rsidP="00603130">
            <w:pPr>
              <w:jc w:val="center"/>
            </w:pPr>
          </w:p>
          <w:p w:rsidR="00655402" w:rsidRDefault="00603130" w:rsidP="00603130">
            <w:pPr>
              <w:jc w:val="center"/>
            </w:pPr>
            <w:r w:rsidRPr="00603130">
              <w:rPr>
                <w:noProof/>
              </w:rPr>
              <w:drawing>
                <wp:inline distT="0" distB="0" distL="0" distR="0" wp14:anchorId="513E54B4" wp14:editId="5C1B20DF">
                  <wp:extent cx="1394277" cy="1045708"/>
                  <wp:effectExtent l="0" t="0" r="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410793" cy="1058095"/>
                          </a:xfrm>
                          <a:prstGeom prst="rect">
                            <a:avLst/>
                          </a:prstGeom>
                        </pic:spPr>
                      </pic:pic>
                    </a:graphicData>
                  </a:graphic>
                </wp:inline>
              </w:drawing>
            </w:r>
          </w:p>
          <w:p w:rsidR="00603130" w:rsidRDefault="00603130" w:rsidP="00603130">
            <w:pPr>
              <w:jc w:val="center"/>
            </w:pPr>
          </w:p>
        </w:tc>
        <w:tc>
          <w:tcPr>
            <w:tcW w:w="6745" w:type="dxa"/>
          </w:tcPr>
          <w:p w:rsidR="00655402" w:rsidRDefault="00655402" w:rsidP="00AC3EE7"/>
        </w:tc>
      </w:tr>
      <w:tr w:rsidR="008126E0" w:rsidTr="00603130">
        <w:tc>
          <w:tcPr>
            <w:tcW w:w="2605" w:type="dxa"/>
          </w:tcPr>
          <w:p w:rsidR="00415AC2" w:rsidRDefault="00415AC2" w:rsidP="00603130">
            <w:pPr>
              <w:jc w:val="center"/>
            </w:pPr>
          </w:p>
          <w:p w:rsidR="00655402" w:rsidRDefault="00415AC2" w:rsidP="00603130">
            <w:pPr>
              <w:jc w:val="center"/>
            </w:pPr>
            <w:r w:rsidRPr="00415AC2">
              <w:rPr>
                <w:noProof/>
              </w:rPr>
              <w:drawing>
                <wp:inline distT="0" distB="0" distL="0" distR="0" wp14:anchorId="3E7B936D" wp14:editId="3E22DC2F">
                  <wp:extent cx="1387097" cy="1040323"/>
                  <wp:effectExtent l="0" t="0" r="381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417029" cy="1062772"/>
                          </a:xfrm>
                          <a:prstGeom prst="rect">
                            <a:avLst/>
                          </a:prstGeom>
                        </pic:spPr>
                      </pic:pic>
                    </a:graphicData>
                  </a:graphic>
                </wp:inline>
              </w:drawing>
            </w:r>
          </w:p>
          <w:p w:rsidR="00415AC2" w:rsidRDefault="00415AC2" w:rsidP="00603130">
            <w:pPr>
              <w:jc w:val="center"/>
            </w:pPr>
          </w:p>
        </w:tc>
        <w:tc>
          <w:tcPr>
            <w:tcW w:w="6745" w:type="dxa"/>
          </w:tcPr>
          <w:p w:rsidR="00655402" w:rsidRDefault="00655402" w:rsidP="00AC3EE7"/>
        </w:tc>
      </w:tr>
      <w:tr w:rsidR="008126E0" w:rsidTr="00603130">
        <w:tc>
          <w:tcPr>
            <w:tcW w:w="2605" w:type="dxa"/>
          </w:tcPr>
          <w:p w:rsidR="00603130" w:rsidRDefault="00603130" w:rsidP="00603130">
            <w:pPr>
              <w:jc w:val="center"/>
            </w:pPr>
          </w:p>
          <w:p w:rsidR="00655402" w:rsidRDefault="00603130" w:rsidP="00603130">
            <w:pPr>
              <w:jc w:val="center"/>
            </w:pPr>
            <w:r>
              <w:rPr>
                <w:noProof/>
              </w:rPr>
              <w:drawing>
                <wp:inline distT="0" distB="0" distL="0" distR="0" wp14:anchorId="520C97DC">
                  <wp:extent cx="1333165" cy="999920"/>
                  <wp:effectExtent l="0" t="0" r="63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52492" cy="1014416"/>
                          </a:xfrm>
                          <a:prstGeom prst="rect">
                            <a:avLst/>
                          </a:prstGeom>
                          <a:noFill/>
                        </pic:spPr>
                      </pic:pic>
                    </a:graphicData>
                  </a:graphic>
                </wp:inline>
              </w:drawing>
            </w:r>
          </w:p>
          <w:p w:rsidR="00603130" w:rsidRDefault="00603130" w:rsidP="00603130">
            <w:pPr>
              <w:jc w:val="center"/>
            </w:pPr>
          </w:p>
        </w:tc>
        <w:tc>
          <w:tcPr>
            <w:tcW w:w="6745" w:type="dxa"/>
          </w:tcPr>
          <w:p w:rsidR="00655402" w:rsidRDefault="00655402" w:rsidP="00AC3EE7"/>
        </w:tc>
      </w:tr>
      <w:tr w:rsidR="008126E0" w:rsidTr="00603130">
        <w:tc>
          <w:tcPr>
            <w:tcW w:w="2605" w:type="dxa"/>
          </w:tcPr>
          <w:p w:rsidR="00603130" w:rsidRDefault="00603130" w:rsidP="00603130">
            <w:pPr>
              <w:jc w:val="center"/>
            </w:pPr>
          </w:p>
          <w:p w:rsidR="00655402" w:rsidRDefault="00603130" w:rsidP="00603130">
            <w:pPr>
              <w:jc w:val="center"/>
            </w:pPr>
            <w:r w:rsidRPr="00603130">
              <w:rPr>
                <w:noProof/>
              </w:rPr>
              <w:drawing>
                <wp:inline distT="0" distB="0" distL="0" distR="0" wp14:anchorId="0A5B0795" wp14:editId="36ED289B">
                  <wp:extent cx="1427523" cy="1070642"/>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466807" cy="1100105"/>
                          </a:xfrm>
                          <a:prstGeom prst="rect">
                            <a:avLst/>
                          </a:prstGeom>
                        </pic:spPr>
                      </pic:pic>
                    </a:graphicData>
                  </a:graphic>
                </wp:inline>
              </w:drawing>
            </w:r>
          </w:p>
        </w:tc>
        <w:tc>
          <w:tcPr>
            <w:tcW w:w="6745" w:type="dxa"/>
          </w:tcPr>
          <w:p w:rsidR="00603130" w:rsidRPr="00603130" w:rsidRDefault="00603130" w:rsidP="00603130">
            <w:r w:rsidRPr="00603130">
              <w:rPr>
                <w:b/>
                <w:lang w:val="en-GB"/>
              </w:rPr>
              <w:t>Prayer asking for the outpouring of the Holy Spirit:</w:t>
            </w:r>
            <w:r>
              <w:rPr>
                <w:lang w:val="en-GB"/>
              </w:rPr>
              <w:t xml:space="preserve"> </w:t>
            </w:r>
            <w:r w:rsidRPr="00603130">
              <w:rPr>
                <w:lang w:val="en-GB"/>
              </w:rPr>
              <w:t>“All powerful God, Father of our Lord Jesus Christ, by water and the Holy Spirit you freed your sons and daughters from sin and gave them new life.</w:t>
            </w:r>
          </w:p>
          <w:p w:rsidR="00603130" w:rsidRPr="00603130" w:rsidRDefault="00603130" w:rsidP="00603130">
            <w:r w:rsidRPr="00603130">
              <w:rPr>
                <w:lang w:val="en-GB"/>
              </w:rPr>
              <w:t>Send your Holy Spirit upon them</w:t>
            </w:r>
          </w:p>
          <w:p w:rsidR="00603130" w:rsidRPr="00603130" w:rsidRDefault="00603130" w:rsidP="00603130">
            <w:r w:rsidRPr="00603130">
              <w:rPr>
                <w:lang w:val="en-GB"/>
              </w:rPr>
              <w:t>To be their helper and guide.</w:t>
            </w:r>
          </w:p>
          <w:p w:rsidR="00603130" w:rsidRPr="00603130" w:rsidRDefault="00603130" w:rsidP="00603130">
            <w:r w:rsidRPr="00603130">
              <w:rPr>
                <w:lang w:val="en-GB"/>
              </w:rPr>
              <w:t>Give them the spirit of wisdom and understanding, the spirit of right judgment and courage,</w:t>
            </w:r>
          </w:p>
          <w:p w:rsidR="00603130" w:rsidRPr="00603130" w:rsidRDefault="00603130" w:rsidP="00603130">
            <w:r w:rsidRPr="00603130">
              <w:rPr>
                <w:lang w:val="en-GB"/>
              </w:rPr>
              <w:lastRenderedPageBreak/>
              <w:t>The spirit of knowledge and reverence.</w:t>
            </w:r>
          </w:p>
          <w:p w:rsidR="00603130" w:rsidRPr="00603130" w:rsidRDefault="00603130" w:rsidP="00603130">
            <w:r w:rsidRPr="00603130">
              <w:rPr>
                <w:lang w:val="en-GB"/>
              </w:rPr>
              <w:t>Fill them with the spirit of wonder and awe in your presence.</w:t>
            </w:r>
          </w:p>
          <w:p w:rsidR="00603130" w:rsidRPr="00603130" w:rsidRDefault="00603130" w:rsidP="00603130">
            <w:r w:rsidRPr="00603130">
              <w:rPr>
                <w:lang w:val="en-GB"/>
              </w:rPr>
              <w:t>We ask this through Christ our Lord”</w:t>
            </w:r>
          </w:p>
          <w:p w:rsidR="00655402" w:rsidRDefault="00655402" w:rsidP="00AC3EE7"/>
        </w:tc>
      </w:tr>
      <w:tr w:rsidR="008126E0" w:rsidTr="00603130">
        <w:tc>
          <w:tcPr>
            <w:tcW w:w="2605" w:type="dxa"/>
          </w:tcPr>
          <w:p w:rsidR="00603130" w:rsidRDefault="00603130" w:rsidP="00603130">
            <w:pPr>
              <w:jc w:val="center"/>
            </w:pPr>
          </w:p>
          <w:p w:rsidR="00655402" w:rsidRDefault="00603130" w:rsidP="00603130">
            <w:pPr>
              <w:jc w:val="center"/>
            </w:pPr>
            <w:r w:rsidRPr="00603130">
              <w:rPr>
                <w:noProof/>
              </w:rPr>
              <w:drawing>
                <wp:inline distT="0" distB="0" distL="0" distR="0" wp14:anchorId="05F0A8AB" wp14:editId="5712E61B">
                  <wp:extent cx="1460565" cy="1095423"/>
                  <wp:effectExtent l="0" t="0" r="635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491302" cy="1118476"/>
                          </a:xfrm>
                          <a:prstGeom prst="rect">
                            <a:avLst/>
                          </a:prstGeom>
                        </pic:spPr>
                      </pic:pic>
                    </a:graphicData>
                  </a:graphic>
                </wp:inline>
              </w:drawing>
            </w:r>
          </w:p>
        </w:tc>
        <w:tc>
          <w:tcPr>
            <w:tcW w:w="6745" w:type="dxa"/>
          </w:tcPr>
          <w:p w:rsidR="00C2113A" w:rsidRPr="00603130" w:rsidRDefault="00603130" w:rsidP="00603130">
            <w:pPr>
              <w:tabs>
                <w:tab w:val="left" w:pos="703"/>
              </w:tabs>
            </w:pPr>
            <w:r w:rsidRPr="00603130">
              <w:rPr>
                <w:b/>
                <w:lang w:val="en-GB"/>
              </w:rPr>
              <w:t>7 Gifts:</w:t>
            </w:r>
            <w:r w:rsidRPr="00603130">
              <w:rPr>
                <w:lang w:val="en-GB"/>
              </w:rPr>
              <w:t xml:space="preserve"> </w:t>
            </w:r>
            <w:r w:rsidR="000E4B6E" w:rsidRPr="00603130">
              <w:rPr>
                <w:lang w:val="en-GB"/>
              </w:rPr>
              <w:t>Rooted in the prophecy of Isaiah about the coming of the Messiah</w:t>
            </w:r>
          </w:p>
          <w:p w:rsidR="00C2113A" w:rsidRPr="00603130" w:rsidRDefault="000E4B6E" w:rsidP="00603130">
            <w:pPr>
              <w:numPr>
                <w:ilvl w:val="1"/>
                <w:numId w:val="1"/>
              </w:numPr>
              <w:tabs>
                <w:tab w:val="clear" w:pos="1440"/>
                <w:tab w:val="left" w:pos="703"/>
              </w:tabs>
            </w:pPr>
            <w:r w:rsidRPr="00603130">
              <w:rPr>
                <w:lang w:val="en-GB"/>
              </w:rPr>
              <w:t>“But a shoot shall sprout from the stump of Jesse, and from his roots a bud shall blossom. The Spirit of the Lord shall rest upon him: a spirit of wisdom and of understanding, a spirit of counsel and strength, a spirit of knowledge and fear of the Lord, and his delight shall be the fear of the Lord” (Is 11:1-3).</w:t>
            </w:r>
          </w:p>
          <w:p w:rsidR="00603130" w:rsidRPr="00603130" w:rsidRDefault="00603130" w:rsidP="00603130">
            <w:pPr>
              <w:ind w:left="1440"/>
            </w:pPr>
          </w:p>
          <w:p w:rsidR="00C2113A" w:rsidRPr="00603130" w:rsidRDefault="00603130" w:rsidP="00603130">
            <w:pPr>
              <w:ind w:left="1440"/>
              <w:rPr>
                <w:b/>
                <w:u w:val="single"/>
              </w:rPr>
            </w:pPr>
            <w:r w:rsidRPr="00603130">
              <w:rPr>
                <w:b/>
                <w:u w:val="single"/>
                <w:lang w:val="en-GB"/>
              </w:rPr>
              <w:t>Fear-</w:t>
            </w:r>
            <w:r w:rsidR="000E4B6E" w:rsidRPr="00603130">
              <w:rPr>
                <w:b/>
                <w:u w:val="single"/>
                <w:lang w:val="en-GB"/>
              </w:rPr>
              <w:t>Awe and Wonder</w:t>
            </w:r>
          </w:p>
          <w:p w:rsidR="00C2113A" w:rsidRPr="00603130" w:rsidRDefault="000E4B6E" w:rsidP="00603130">
            <w:pPr>
              <w:pStyle w:val="ListParagraph"/>
              <w:numPr>
                <w:ilvl w:val="0"/>
                <w:numId w:val="9"/>
              </w:numPr>
              <w:tabs>
                <w:tab w:val="left" w:pos="703"/>
              </w:tabs>
            </w:pPr>
            <w:r w:rsidRPr="00603130">
              <w:rPr>
                <w:lang w:val="en-GB"/>
              </w:rPr>
              <w:t>Not a fear of punishment but a reverential fear. Fear of the majesty of God out of awe.</w:t>
            </w:r>
          </w:p>
          <w:p w:rsidR="00603130" w:rsidRPr="00603130" w:rsidRDefault="000E4B6E" w:rsidP="00603130">
            <w:pPr>
              <w:pStyle w:val="ListParagraph"/>
              <w:numPr>
                <w:ilvl w:val="0"/>
                <w:numId w:val="9"/>
              </w:numPr>
              <w:tabs>
                <w:tab w:val="left" w:pos="703"/>
              </w:tabs>
            </w:pPr>
            <w:r w:rsidRPr="00603130">
              <w:rPr>
                <w:lang w:val="en-GB"/>
              </w:rPr>
              <w:t>He’s the Creator (all Holy) we are merely his creation. Recogn</w:t>
            </w:r>
            <w:r w:rsidR="00603130">
              <w:rPr>
                <w:lang w:val="en-GB"/>
              </w:rPr>
              <w:t>izing and respecting His power.</w:t>
            </w:r>
          </w:p>
          <w:p w:rsidR="00603130" w:rsidRPr="00603130" w:rsidRDefault="00603130" w:rsidP="00603130">
            <w:pPr>
              <w:pStyle w:val="ListParagraph"/>
              <w:numPr>
                <w:ilvl w:val="1"/>
                <w:numId w:val="8"/>
              </w:numPr>
              <w:tabs>
                <w:tab w:val="left" w:pos="703"/>
              </w:tabs>
              <w:ind w:left="1782"/>
            </w:pPr>
            <w:r w:rsidRPr="00603130">
              <w:rPr>
                <w:lang w:val="en-GB"/>
              </w:rPr>
              <w:t>Helps us to be aware of the sacred.</w:t>
            </w:r>
          </w:p>
          <w:p w:rsidR="00C2113A" w:rsidRPr="00603130" w:rsidRDefault="000E4B6E" w:rsidP="00603130">
            <w:pPr>
              <w:pStyle w:val="ListParagraph"/>
              <w:numPr>
                <w:ilvl w:val="1"/>
                <w:numId w:val="8"/>
              </w:numPr>
              <w:tabs>
                <w:tab w:val="left" w:pos="703"/>
              </w:tabs>
              <w:ind w:left="1782"/>
            </w:pPr>
            <w:r w:rsidRPr="00603130">
              <w:rPr>
                <w:lang w:val="en-GB"/>
              </w:rPr>
              <w:t>“The beginning of wisdom is fear of the Lord”(Sirach 1:12)</w:t>
            </w:r>
            <w:r w:rsidRPr="00603130">
              <w:rPr>
                <w:rtl/>
                <w:lang w:val="en-GB"/>
              </w:rPr>
              <w:t>‏</w:t>
            </w:r>
          </w:p>
          <w:p w:rsidR="00C2113A" w:rsidRPr="00603130" w:rsidRDefault="000E4B6E" w:rsidP="00603130">
            <w:pPr>
              <w:pStyle w:val="ListParagraph"/>
              <w:numPr>
                <w:ilvl w:val="1"/>
                <w:numId w:val="8"/>
              </w:numPr>
              <w:tabs>
                <w:tab w:val="left" w:pos="703"/>
              </w:tabs>
              <w:ind w:left="1782"/>
              <w:rPr>
                <w:lang w:val="en-GB"/>
              </w:rPr>
            </w:pPr>
            <w:r w:rsidRPr="00603130">
              <w:rPr>
                <w:lang w:val="en-GB"/>
              </w:rPr>
              <w:t>Leads to an increase in a temperance and chastity</w:t>
            </w:r>
          </w:p>
          <w:p w:rsidR="00603130" w:rsidRPr="00603130" w:rsidRDefault="00603130" w:rsidP="00603130">
            <w:pPr>
              <w:pStyle w:val="ListParagraph"/>
              <w:numPr>
                <w:ilvl w:val="1"/>
                <w:numId w:val="8"/>
              </w:numPr>
              <w:tabs>
                <w:tab w:val="left" w:pos="703"/>
              </w:tabs>
              <w:ind w:left="1782"/>
            </w:pPr>
            <w:r w:rsidRPr="00603130">
              <w:rPr>
                <w:lang w:val="en-GB"/>
              </w:rPr>
              <w:t>Fear of the Lord helps us to respect God and to desire to please him in everything. It is not a fear of God, but a fear of offending him</w:t>
            </w:r>
          </w:p>
          <w:p w:rsidR="00603130" w:rsidRPr="00603130" w:rsidRDefault="00603130" w:rsidP="00603130">
            <w:pPr>
              <w:pStyle w:val="ListParagraph"/>
              <w:tabs>
                <w:tab w:val="left" w:pos="703"/>
              </w:tabs>
              <w:ind w:left="1440"/>
              <w:rPr>
                <w:b/>
                <w:u w:val="single"/>
              </w:rPr>
            </w:pPr>
            <w:r w:rsidRPr="00603130">
              <w:rPr>
                <w:b/>
                <w:u w:val="single"/>
              </w:rPr>
              <w:t>Piety</w:t>
            </w:r>
          </w:p>
          <w:p w:rsidR="00C2113A" w:rsidRPr="00603130" w:rsidRDefault="000E4B6E" w:rsidP="00603130">
            <w:pPr>
              <w:pStyle w:val="ListParagraph"/>
              <w:numPr>
                <w:ilvl w:val="0"/>
                <w:numId w:val="5"/>
              </w:numPr>
              <w:tabs>
                <w:tab w:val="left" w:pos="703"/>
                <w:tab w:val="left" w:pos="3867"/>
              </w:tabs>
              <w:ind w:left="1782"/>
            </w:pPr>
            <w:r w:rsidRPr="00603130">
              <w:rPr>
                <w:lang w:val="en-GB"/>
              </w:rPr>
              <w:t>Enables us to give loving worship to God as our Father.</w:t>
            </w:r>
          </w:p>
          <w:p w:rsidR="00C2113A" w:rsidRPr="00603130" w:rsidRDefault="000E4B6E" w:rsidP="00603130">
            <w:pPr>
              <w:pStyle w:val="ListParagraph"/>
              <w:numPr>
                <w:ilvl w:val="0"/>
                <w:numId w:val="5"/>
              </w:numPr>
              <w:tabs>
                <w:tab w:val="left" w:pos="3867"/>
              </w:tabs>
              <w:ind w:left="1782"/>
            </w:pPr>
            <w:r w:rsidRPr="00603130">
              <w:rPr>
                <w:lang w:val="en-GB"/>
              </w:rPr>
              <w:t>Enables us to live a life of holiness and prayer.</w:t>
            </w:r>
          </w:p>
          <w:p w:rsidR="00C2113A" w:rsidRPr="00603130" w:rsidRDefault="000E4B6E" w:rsidP="00603130">
            <w:pPr>
              <w:pStyle w:val="ListParagraph"/>
              <w:numPr>
                <w:ilvl w:val="0"/>
                <w:numId w:val="5"/>
              </w:numPr>
              <w:tabs>
                <w:tab w:val="left" w:pos="3867"/>
              </w:tabs>
              <w:ind w:left="1782"/>
            </w:pPr>
            <w:r w:rsidRPr="00603130">
              <w:rPr>
                <w:lang w:val="en-GB"/>
              </w:rPr>
              <w:t xml:space="preserve">Enables us to </w:t>
            </w:r>
            <w:proofErr w:type="spellStart"/>
            <w:r w:rsidRPr="00603130">
              <w:rPr>
                <w:lang w:val="en-GB"/>
              </w:rPr>
              <w:t>fulfill</w:t>
            </w:r>
            <w:proofErr w:type="spellEnd"/>
            <w:r w:rsidRPr="00603130">
              <w:rPr>
                <w:lang w:val="en-GB"/>
              </w:rPr>
              <w:t xml:space="preserve"> our obligations to God and </w:t>
            </w:r>
            <w:proofErr w:type="spellStart"/>
            <w:r w:rsidRPr="00603130">
              <w:rPr>
                <w:lang w:val="en-GB"/>
              </w:rPr>
              <w:t>neighbor</w:t>
            </w:r>
            <w:proofErr w:type="spellEnd"/>
            <w:r w:rsidRPr="00603130">
              <w:rPr>
                <w:lang w:val="en-GB"/>
              </w:rPr>
              <w:t>.</w:t>
            </w:r>
          </w:p>
          <w:p w:rsidR="00603130" w:rsidRPr="00603130" w:rsidRDefault="00603130" w:rsidP="00603130">
            <w:pPr>
              <w:pStyle w:val="ListParagraph"/>
              <w:numPr>
                <w:ilvl w:val="0"/>
                <w:numId w:val="5"/>
              </w:numPr>
              <w:tabs>
                <w:tab w:val="left" w:pos="3867"/>
              </w:tabs>
              <w:ind w:left="1782"/>
            </w:pPr>
            <w:r w:rsidRPr="00603130">
              <w:rPr>
                <w:lang w:val="en-GB"/>
              </w:rPr>
              <w:t xml:space="preserve">Enables us to </w:t>
            </w:r>
            <w:proofErr w:type="spellStart"/>
            <w:r w:rsidRPr="00603130">
              <w:rPr>
                <w:lang w:val="en-GB"/>
              </w:rPr>
              <w:t>fulfill</w:t>
            </w:r>
            <w:proofErr w:type="spellEnd"/>
            <w:r w:rsidRPr="00603130">
              <w:rPr>
                <w:lang w:val="en-GB"/>
              </w:rPr>
              <w:t xml:space="preserve"> the commands of God.</w:t>
            </w:r>
          </w:p>
          <w:p w:rsidR="00603130" w:rsidRPr="00603130" w:rsidRDefault="00603130" w:rsidP="00603130">
            <w:pPr>
              <w:pStyle w:val="ListParagraph"/>
              <w:tabs>
                <w:tab w:val="left" w:pos="3867"/>
              </w:tabs>
              <w:ind w:left="1422"/>
              <w:rPr>
                <w:b/>
                <w:u w:val="single"/>
              </w:rPr>
            </w:pPr>
            <w:r w:rsidRPr="00603130">
              <w:rPr>
                <w:b/>
                <w:u w:val="single"/>
              </w:rPr>
              <w:t>Knowledge</w:t>
            </w:r>
          </w:p>
          <w:p w:rsidR="00C2113A" w:rsidRPr="00603130" w:rsidRDefault="000E4B6E" w:rsidP="00603130">
            <w:pPr>
              <w:pStyle w:val="ListParagraph"/>
              <w:numPr>
                <w:ilvl w:val="0"/>
                <w:numId w:val="5"/>
              </w:numPr>
              <w:tabs>
                <w:tab w:val="left" w:pos="3867"/>
              </w:tabs>
              <w:ind w:left="1782"/>
            </w:pPr>
            <w:r w:rsidRPr="00603130">
              <w:rPr>
                <w:lang w:val="en-GB"/>
              </w:rPr>
              <w:t>Enables the intellect to know the truth.</w:t>
            </w:r>
          </w:p>
          <w:p w:rsidR="00C2113A" w:rsidRPr="00603130" w:rsidRDefault="000E4B6E" w:rsidP="00603130">
            <w:pPr>
              <w:pStyle w:val="ListParagraph"/>
              <w:numPr>
                <w:ilvl w:val="0"/>
                <w:numId w:val="5"/>
              </w:numPr>
              <w:tabs>
                <w:tab w:val="left" w:pos="3867"/>
              </w:tabs>
              <w:ind w:left="1782"/>
            </w:pPr>
            <w:r w:rsidRPr="00603130">
              <w:rPr>
                <w:lang w:val="en-GB"/>
              </w:rPr>
              <w:t>A special illumination to see that everything depends on God.</w:t>
            </w:r>
          </w:p>
          <w:p w:rsidR="00C2113A" w:rsidRPr="00603130" w:rsidRDefault="000E4B6E" w:rsidP="00603130">
            <w:pPr>
              <w:pStyle w:val="ListParagraph"/>
              <w:numPr>
                <w:ilvl w:val="0"/>
                <w:numId w:val="5"/>
              </w:numPr>
              <w:tabs>
                <w:tab w:val="left" w:pos="3867"/>
              </w:tabs>
              <w:ind w:left="1782"/>
            </w:pPr>
            <w:r w:rsidRPr="00603130">
              <w:rPr>
                <w:lang w:val="en-GB"/>
              </w:rPr>
              <w:t>The gift also gives the person certitude and faith.</w:t>
            </w:r>
          </w:p>
          <w:p w:rsidR="00C2113A" w:rsidRPr="00603130" w:rsidRDefault="000E4B6E" w:rsidP="00603130">
            <w:pPr>
              <w:pStyle w:val="ListParagraph"/>
              <w:numPr>
                <w:ilvl w:val="0"/>
                <w:numId w:val="5"/>
              </w:numPr>
              <w:tabs>
                <w:tab w:val="left" w:pos="3867"/>
              </w:tabs>
              <w:ind w:left="1782"/>
            </w:pPr>
            <w:r w:rsidRPr="00603130">
              <w:rPr>
                <w:lang w:val="en-GB"/>
              </w:rPr>
              <w:t>Enables us to know better whether something is a part of the Faith or in some way goes against it.</w:t>
            </w:r>
          </w:p>
          <w:p w:rsidR="00C2113A" w:rsidRPr="00603130" w:rsidRDefault="000E4B6E" w:rsidP="00603130">
            <w:pPr>
              <w:pStyle w:val="ListParagraph"/>
              <w:numPr>
                <w:ilvl w:val="0"/>
                <w:numId w:val="5"/>
              </w:numPr>
              <w:tabs>
                <w:tab w:val="left" w:pos="3867"/>
              </w:tabs>
              <w:ind w:left="1782"/>
            </w:pPr>
            <w:r w:rsidRPr="00603130">
              <w:rPr>
                <w:lang w:val="en-GB"/>
              </w:rPr>
              <w:t>Enables us to overcome difficulties and to endure pain and suffering with strength and power from God.</w:t>
            </w:r>
          </w:p>
          <w:p w:rsidR="00603130" w:rsidRPr="00603130" w:rsidRDefault="00603130" w:rsidP="00603130">
            <w:pPr>
              <w:pStyle w:val="ListParagraph"/>
              <w:tabs>
                <w:tab w:val="left" w:pos="3867"/>
              </w:tabs>
              <w:ind w:left="1422"/>
              <w:rPr>
                <w:b/>
                <w:u w:val="single"/>
              </w:rPr>
            </w:pPr>
            <w:r w:rsidRPr="00603130">
              <w:rPr>
                <w:b/>
                <w:u w:val="single"/>
                <w:lang w:val="en-GB"/>
              </w:rPr>
              <w:t>Fortitude</w:t>
            </w:r>
          </w:p>
          <w:p w:rsidR="00C2113A" w:rsidRPr="00603130" w:rsidRDefault="000E4B6E" w:rsidP="00603130">
            <w:pPr>
              <w:pStyle w:val="ListParagraph"/>
              <w:numPr>
                <w:ilvl w:val="0"/>
                <w:numId w:val="5"/>
              </w:numPr>
              <w:tabs>
                <w:tab w:val="left" w:pos="3867"/>
              </w:tabs>
              <w:ind w:left="1782"/>
            </w:pPr>
            <w:r w:rsidRPr="00603130">
              <w:rPr>
                <w:lang w:val="en-GB"/>
              </w:rPr>
              <w:t>Gives strength to- resist evil and persevere to everlasting life.</w:t>
            </w:r>
          </w:p>
          <w:p w:rsidR="00C2113A" w:rsidRPr="00603130" w:rsidRDefault="000E4B6E" w:rsidP="00603130">
            <w:pPr>
              <w:pStyle w:val="ListParagraph"/>
              <w:numPr>
                <w:ilvl w:val="0"/>
                <w:numId w:val="5"/>
              </w:numPr>
              <w:tabs>
                <w:tab w:val="left" w:pos="3867"/>
              </w:tabs>
              <w:ind w:left="1782"/>
            </w:pPr>
            <w:r w:rsidRPr="00603130">
              <w:rPr>
                <w:lang w:val="en-GB"/>
              </w:rPr>
              <w:t xml:space="preserve">To overcome all </w:t>
            </w:r>
            <w:proofErr w:type="spellStart"/>
            <w:r w:rsidRPr="00603130">
              <w:rPr>
                <w:lang w:val="en-GB"/>
              </w:rPr>
              <w:t>luke</w:t>
            </w:r>
            <w:proofErr w:type="spellEnd"/>
            <w:r w:rsidRPr="00603130">
              <w:rPr>
                <w:lang w:val="en-GB"/>
              </w:rPr>
              <w:t>-warmness in service of God: to be fearless in one’s witness of the Faith to others.</w:t>
            </w:r>
          </w:p>
          <w:p w:rsidR="00C2113A" w:rsidRPr="00603130" w:rsidRDefault="000E4B6E" w:rsidP="00603130">
            <w:pPr>
              <w:pStyle w:val="ListParagraph"/>
              <w:numPr>
                <w:ilvl w:val="0"/>
                <w:numId w:val="5"/>
              </w:numPr>
              <w:tabs>
                <w:tab w:val="left" w:pos="3867"/>
              </w:tabs>
              <w:ind w:left="1782"/>
            </w:pPr>
            <w:r w:rsidRPr="00603130">
              <w:rPr>
                <w:lang w:val="en-GB"/>
              </w:rPr>
              <w:t>To endure persecution for being Christian.</w:t>
            </w:r>
          </w:p>
          <w:p w:rsidR="00603130" w:rsidRPr="00603130" w:rsidRDefault="00603130" w:rsidP="00603130">
            <w:pPr>
              <w:pStyle w:val="ListParagraph"/>
              <w:tabs>
                <w:tab w:val="left" w:pos="3867"/>
              </w:tabs>
              <w:ind w:left="1422"/>
              <w:rPr>
                <w:b/>
                <w:u w:val="single"/>
              </w:rPr>
            </w:pPr>
            <w:r w:rsidRPr="00603130">
              <w:rPr>
                <w:b/>
                <w:u w:val="single"/>
              </w:rPr>
              <w:t>Counsel</w:t>
            </w:r>
          </w:p>
          <w:p w:rsidR="00C2113A" w:rsidRPr="00603130" w:rsidRDefault="000E4B6E" w:rsidP="00603130">
            <w:pPr>
              <w:pStyle w:val="ListParagraph"/>
              <w:numPr>
                <w:ilvl w:val="0"/>
                <w:numId w:val="5"/>
              </w:numPr>
              <w:tabs>
                <w:tab w:val="left" w:pos="3867"/>
              </w:tabs>
              <w:ind w:left="1782"/>
            </w:pPr>
            <w:r w:rsidRPr="00603130">
              <w:rPr>
                <w:lang w:val="en-GB"/>
              </w:rPr>
              <w:t>Enables the person to judge individual acts as good and ought to be done or evil and ought to be avoided.</w:t>
            </w:r>
          </w:p>
          <w:p w:rsidR="00C2113A" w:rsidRPr="00603130" w:rsidRDefault="000E4B6E" w:rsidP="00603130">
            <w:pPr>
              <w:pStyle w:val="ListParagraph"/>
              <w:numPr>
                <w:ilvl w:val="0"/>
                <w:numId w:val="5"/>
              </w:numPr>
              <w:tabs>
                <w:tab w:val="left" w:pos="3867"/>
              </w:tabs>
              <w:ind w:left="1782"/>
            </w:pPr>
            <w:r w:rsidRPr="00603130">
              <w:rPr>
                <w:lang w:val="en-GB"/>
              </w:rPr>
              <w:t>Enables a person to have keen moral judgment of right and wrong.</w:t>
            </w:r>
          </w:p>
          <w:p w:rsidR="00C2113A" w:rsidRPr="00603130" w:rsidRDefault="000E4B6E" w:rsidP="00603130">
            <w:pPr>
              <w:pStyle w:val="ListParagraph"/>
              <w:numPr>
                <w:ilvl w:val="0"/>
                <w:numId w:val="5"/>
              </w:numPr>
              <w:tabs>
                <w:tab w:val="left" w:pos="3867"/>
              </w:tabs>
              <w:ind w:left="1782"/>
            </w:pPr>
            <w:r w:rsidRPr="00603130">
              <w:rPr>
                <w:lang w:val="en-GB"/>
              </w:rPr>
              <w:t>Helps us to have a clear conscience.</w:t>
            </w:r>
          </w:p>
          <w:p w:rsidR="00C2113A" w:rsidRPr="00603130" w:rsidRDefault="000E4B6E" w:rsidP="00603130">
            <w:pPr>
              <w:pStyle w:val="ListParagraph"/>
              <w:numPr>
                <w:ilvl w:val="0"/>
                <w:numId w:val="5"/>
              </w:numPr>
              <w:tabs>
                <w:tab w:val="left" w:pos="3867"/>
              </w:tabs>
              <w:ind w:left="1782"/>
            </w:pPr>
            <w:r w:rsidRPr="00603130">
              <w:rPr>
                <w:lang w:val="en-GB"/>
              </w:rPr>
              <w:lastRenderedPageBreak/>
              <w:t>Provide solutions to unexpected situations.</w:t>
            </w:r>
          </w:p>
          <w:p w:rsidR="00C2113A" w:rsidRPr="00603130" w:rsidRDefault="000E4B6E" w:rsidP="00603130">
            <w:pPr>
              <w:pStyle w:val="ListParagraph"/>
              <w:numPr>
                <w:ilvl w:val="0"/>
                <w:numId w:val="5"/>
              </w:numPr>
              <w:tabs>
                <w:tab w:val="left" w:pos="3867"/>
              </w:tabs>
              <w:ind w:left="1782"/>
            </w:pPr>
            <w:r w:rsidRPr="00603130">
              <w:rPr>
                <w:lang w:val="en-GB"/>
              </w:rPr>
              <w:t>Give good Christ-like advice to others.</w:t>
            </w:r>
          </w:p>
          <w:p w:rsidR="00603130" w:rsidRPr="00603130" w:rsidRDefault="00603130" w:rsidP="00603130">
            <w:pPr>
              <w:pStyle w:val="ListParagraph"/>
              <w:tabs>
                <w:tab w:val="left" w:pos="3867"/>
              </w:tabs>
              <w:ind w:left="1512"/>
              <w:rPr>
                <w:b/>
                <w:u w:val="single"/>
              </w:rPr>
            </w:pPr>
            <w:r w:rsidRPr="00603130">
              <w:rPr>
                <w:b/>
                <w:u w:val="single"/>
              </w:rPr>
              <w:t>Understanding</w:t>
            </w:r>
          </w:p>
          <w:p w:rsidR="00C2113A" w:rsidRPr="00603130" w:rsidRDefault="000E4B6E" w:rsidP="00603130">
            <w:pPr>
              <w:pStyle w:val="ListParagraph"/>
              <w:numPr>
                <w:ilvl w:val="0"/>
                <w:numId w:val="5"/>
              </w:numPr>
              <w:tabs>
                <w:tab w:val="left" w:pos="3867"/>
              </w:tabs>
              <w:ind w:left="1782"/>
            </w:pPr>
            <w:r w:rsidRPr="00603130">
              <w:rPr>
                <w:lang w:val="en-GB"/>
              </w:rPr>
              <w:t>Enables the person to grasp the truths of the Faith easily.</w:t>
            </w:r>
          </w:p>
          <w:p w:rsidR="00C2113A" w:rsidRPr="00603130" w:rsidRDefault="000E4B6E" w:rsidP="00603130">
            <w:pPr>
              <w:pStyle w:val="ListParagraph"/>
              <w:numPr>
                <w:ilvl w:val="0"/>
                <w:numId w:val="5"/>
              </w:numPr>
              <w:tabs>
                <w:tab w:val="left" w:pos="3867"/>
              </w:tabs>
              <w:ind w:left="1782"/>
            </w:pPr>
            <w:r w:rsidRPr="00603130">
              <w:rPr>
                <w:lang w:val="en-GB"/>
              </w:rPr>
              <w:t>Enables us to see how the teachings of the Church fit together as an organic whole.</w:t>
            </w:r>
          </w:p>
          <w:p w:rsidR="00C2113A" w:rsidRPr="00603130" w:rsidRDefault="000E4B6E" w:rsidP="00603130">
            <w:pPr>
              <w:pStyle w:val="ListParagraph"/>
              <w:numPr>
                <w:ilvl w:val="0"/>
                <w:numId w:val="5"/>
              </w:numPr>
              <w:tabs>
                <w:tab w:val="left" w:pos="3867"/>
              </w:tabs>
              <w:ind w:left="1782"/>
            </w:pPr>
            <w:r w:rsidRPr="00603130">
              <w:rPr>
                <w:lang w:val="en-GB"/>
              </w:rPr>
              <w:t xml:space="preserve">Helps us to penetrate into the meaning of Scriptures-signs, </w:t>
            </w:r>
            <w:proofErr w:type="spellStart"/>
            <w:r w:rsidRPr="00603130">
              <w:rPr>
                <w:lang w:val="en-GB"/>
              </w:rPr>
              <w:t>symbols</w:t>
            </w:r>
            <w:proofErr w:type="gramStart"/>
            <w:r w:rsidRPr="00603130">
              <w:rPr>
                <w:lang w:val="en-GB"/>
              </w:rPr>
              <w:t>,types,prophecy</w:t>
            </w:r>
            <w:proofErr w:type="spellEnd"/>
            <w:proofErr w:type="gramEnd"/>
            <w:r w:rsidRPr="00603130">
              <w:rPr>
                <w:lang w:val="en-GB"/>
              </w:rPr>
              <w:t xml:space="preserve"> etc.</w:t>
            </w:r>
          </w:p>
          <w:p w:rsidR="00C2113A" w:rsidRPr="00603130" w:rsidRDefault="000E4B6E" w:rsidP="00603130">
            <w:pPr>
              <w:pStyle w:val="ListParagraph"/>
              <w:numPr>
                <w:ilvl w:val="0"/>
                <w:numId w:val="5"/>
              </w:numPr>
              <w:tabs>
                <w:tab w:val="left" w:pos="3867"/>
              </w:tabs>
              <w:ind w:left="1782"/>
            </w:pPr>
            <w:r w:rsidRPr="00603130">
              <w:rPr>
                <w:lang w:val="en-GB"/>
              </w:rPr>
              <w:t xml:space="preserve">Ability to “see” the unseen spiritual effects of Sacraments etc. </w:t>
            </w:r>
          </w:p>
          <w:p w:rsidR="00603130" w:rsidRPr="00603130" w:rsidRDefault="00603130" w:rsidP="00603130">
            <w:pPr>
              <w:pStyle w:val="ListParagraph"/>
              <w:tabs>
                <w:tab w:val="left" w:pos="3867"/>
              </w:tabs>
              <w:ind w:left="1512"/>
              <w:rPr>
                <w:b/>
                <w:u w:val="single"/>
              </w:rPr>
            </w:pPr>
            <w:r w:rsidRPr="00603130">
              <w:rPr>
                <w:b/>
                <w:u w:val="single"/>
              </w:rPr>
              <w:t>Wisdom</w:t>
            </w:r>
          </w:p>
          <w:p w:rsidR="00C2113A" w:rsidRPr="00603130" w:rsidRDefault="000E4B6E" w:rsidP="00603130">
            <w:pPr>
              <w:pStyle w:val="ListParagraph"/>
              <w:numPr>
                <w:ilvl w:val="0"/>
                <w:numId w:val="5"/>
              </w:numPr>
              <w:tabs>
                <w:tab w:val="left" w:pos="3867"/>
              </w:tabs>
              <w:ind w:left="1782"/>
            </w:pPr>
            <w:r w:rsidRPr="00603130">
              <w:rPr>
                <w:lang w:val="en-GB"/>
              </w:rPr>
              <w:t>Help in contemplation of the divine which flows from a loving communion, intimate union with God.</w:t>
            </w:r>
          </w:p>
          <w:p w:rsidR="00C2113A" w:rsidRPr="00603130" w:rsidRDefault="000E4B6E" w:rsidP="00603130">
            <w:pPr>
              <w:pStyle w:val="ListParagraph"/>
              <w:numPr>
                <w:ilvl w:val="0"/>
                <w:numId w:val="5"/>
              </w:numPr>
              <w:tabs>
                <w:tab w:val="left" w:pos="3867"/>
              </w:tabs>
              <w:ind w:left="1782"/>
            </w:pPr>
            <w:r w:rsidRPr="00603130">
              <w:rPr>
                <w:lang w:val="en-GB"/>
              </w:rPr>
              <w:t>Ability to see the bigger picture of how the Lord works in one’s life. To see His plan unfolding.</w:t>
            </w:r>
          </w:p>
          <w:p w:rsidR="00603130" w:rsidRPr="00603130" w:rsidRDefault="00603130" w:rsidP="00603130">
            <w:pPr>
              <w:pStyle w:val="ListParagraph"/>
              <w:tabs>
                <w:tab w:val="left" w:pos="3867"/>
              </w:tabs>
              <w:ind w:left="1782"/>
            </w:pPr>
          </w:p>
          <w:p w:rsidR="00655402" w:rsidRDefault="00655402" w:rsidP="00603130"/>
        </w:tc>
      </w:tr>
      <w:tr w:rsidR="008126E0" w:rsidTr="00603130">
        <w:tc>
          <w:tcPr>
            <w:tcW w:w="2605" w:type="dxa"/>
          </w:tcPr>
          <w:p w:rsidR="00E854C7" w:rsidRDefault="00E854C7" w:rsidP="00603130">
            <w:pPr>
              <w:jc w:val="center"/>
            </w:pPr>
          </w:p>
          <w:p w:rsidR="00E854C7" w:rsidRDefault="00E854C7" w:rsidP="00603130">
            <w:pPr>
              <w:jc w:val="center"/>
            </w:pPr>
            <w:r w:rsidRPr="00E854C7">
              <w:rPr>
                <w:noProof/>
              </w:rPr>
              <w:drawing>
                <wp:inline distT="0" distB="0" distL="0" distR="0" wp14:anchorId="7A84CBD3" wp14:editId="47505677">
                  <wp:extent cx="1432091" cy="1074069"/>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473467" cy="1105101"/>
                          </a:xfrm>
                          <a:prstGeom prst="rect">
                            <a:avLst/>
                          </a:prstGeom>
                        </pic:spPr>
                      </pic:pic>
                    </a:graphicData>
                  </a:graphic>
                </wp:inline>
              </w:drawing>
            </w:r>
          </w:p>
          <w:p w:rsidR="00E854C7" w:rsidRDefault="00E854C7" w:rsidP="00603130">
            <w:pPr>
              <w:jc w:val="center"/>
            </w:pPr>
          </w:p>
        </w:tc>
        <w:tc>
          <w:tcPr>
            <w:tcW w:w="6745" w:type="dxa"/>
          </w:tcPr>
          <w:p w:rsidR="00E854C7" w:rsidRDefault="00E854C7" w:rsidP="00603130">
            <w:pPr>
              <w:tabs>
                <w:tab w:val="left" w:pos="703"/>
              </w:tabs>
              <w:rPr>
                <w:rFonts w:ascii="Arial" w:hAnsi="Arial" w:cs="Arial"/>
                <w:color w:val="000000"/>
                <w:sz w:val="20"/>
                <w:szCs w:val="20"/>
              </w:rPr>
            </w:pPr>
            <w:r w:rsidRPr="00E854C7">
              <w:rPr>
                <w:rFonts w:ascii="Arial" w:hAnsi="Arial" w:cs="Arial"/>
                <w:b/>
                <w:color w:val="000000"/>
                <w:sz w:val="20"/>
                <w:szCs w:val="20"/>
              </w:rPr>
              <w:t>Relationship to other Sacraments:</w:t>
            </w:r>
            <w:r>
              <w:rPr>
                <w:rFonts w:ascii="Arial" w:hAnsi="Arial" w:cs="Arial"/>
                <w:color w:val="000000"/>
                <w:sz w:val="20"/>
                <w:szCs w:val="20"/>
              </w:rPr>
              <w:t xml:space="preserve"> </w:t>
            </w:r>
          </w:p>
          <w:p w:rsidR="00E854C7" w:rsidRDefault="00E854C7" w:rsidP="00603130">
            <w:pPr>
              <w:tabs>
                <w:tab w:val="left" w:pos="703"/>
              </w:tabs>
              <w:rPr>
                <w:rFonts w:ascii="Arial" w:hAnsi="Arial" w:cs="Arial"/>
                <w:color w:val="000000"/>
                <w:sz w:val="20"/>
                <w:szCs w:val="20"/>
              </w:rPr>
            </w:pPr>
          </w:p>
          <w:p w:rsidR="00E854C7" w:rsidRDefault="00E854C7" w:rsidP="00603130">
            <w:pPr>
              <w:tabs>
                <w:tab w:val="left" w:pos="703"/>
              </w:tabs>
              <w:rPr>
                <w:rFonts w:cs="Arial"/>
                <w:color w:val="000000"/>
                <w:sz w:val="24"/>
                <w:szCs w:val="24"/>
              </w:rPr>
            </w:pPr>
            <w:r w:rsidRPr="00E854C7">
              <w:rPr>
                <w:rFonts w:cs="Arial"/>
                <w:b/>
                <w:color w:val="000000"/>
                <w:sz w:val="24"/>
                <w:szCs w:val="24"/>
              </w:rPr>
              <w:t>CCC 1322-</w:t>
            </w:r>
            <w:r w:rsidRPr="00E854C7">
              <w:rPr>
                <w:rFonts w:cs="Arial"/>
                <w:color w:val="000000"/>
                <w:sz w:val="24"/>
                <w:szCs w:val="24"/>
              </w:rPr>
              <w:t>The holy Eucharist completes Christian initiation. Those who have been raised to the dignity of the royal priesthood by Baptism and configured more deeply to Christ by Confirmation participate with the whole community in the Lord's own sacrifice by means of the Eucharist.</w:t>
            </w:r>
          </w:p>
          <w:p w:rsidR="00E854C7" w:rsidRPr="00E854C7" w:rsidRDefault="00E854C7" w:rsidP="00603130">
            <w:pPr>
              <w:tabs>
                <w:tab w:val="left" w:pos="703"/>
              </w:tabs>
              <w:rPr>
                <w:rFonts w:cs="Arial"/>
                <w:color w:val="000000"/>
                <w:sz w:val="24"/>
                <w:szCs w:val="24"/>
              </w:rPr>
            </w:pPr>
          </w:p>
          <w:p w:rsidR="00E854C7" w:rsidRPr="00603130" w:rsidRDefault="00E854C7" w:rsidP="00603130">
            <w:pPr>
              <w:tabs>
                <w:tab w:val="left" w:pos="703"/>
              </w:tabs>
              <w:rPr>
                <w:b/>
                <w:lang w:val="en-GB"/>
              </w:rPr>
            </w:pPr>
            <w:r w:rsidRPr="00E854C7">
              <w:rPr>
                <w:rFonts w:cs="Arial"/>
                <w:b/>
                <w:color w:val="000000"/>
                <w:sz w:val="24"/>
                <w:szCs w:val="24"/>
              </w:rPr>
              <w:t>CCC 1324</w:t>
            </w:r>
            <w:r>
              <w:rPr>
                <w:rFonts w:cs="Arial"/>
                <w:color w:val="000000"/>
                <w:sz w:val="24"/>
                <w:szCs w:val="24"/>
              </w:rPr>
              <w:t xml:space="preserve"> </w:t>
            </w:r>
            <w:r w:rsidRPr="00E854C7">
              <w:rPr>
                <w:rFonts w:cs="Arial"/>
                <w:color w:val="000000"/>
                <w:sz w:val="24"/>
                <w:szCs w:val="24"/>
              </w:rPr>
              <w:t>The Eucharist is "the source and summit of the Christian life."</w:t>
            </w:r>
            <w:r w:rsidRPr="00E854C7">
              <w:rPr>
                <w:rFonts w:cs="Arial"/>
                <w:color w:val="000000"/>
                <w:sz w:val="24"/>
                <w:szCs w:val="24"/>
                <w:vertAlign w:val="superscript"/>
              </w:rPr>
              <w:t>136</w:t>
            </w:r>
            <w:r w:rsidRPr="00E854C7">
              <w:rPr>
                <w:rStyle w:val="apple-converted-space"/>
                <w:rFonts w:cs="Arial"/>
                <w:color w:val="000000"/>
                <w:sz w:val="24"/>
                <w:szCs w:val="24"/>
              </w:rPr>
              <w:t> </w:t>
            </w:r>
            <w:r w:rsidRPr="00E854C7">
              <w:rPr>
                <w:rFonts w:cs="Arial"/>
                <w:color w:val="000000"/>
                <w:sz w:val="24"/>
                <w:szCs w:val="24"/>
              </w:rPr>
              <w:t>"The other sacraments, and indeed all ecclesiastical ministries and works of the apostolate, are bound up with the Eucharist and are oriented toward it. For in the blessed Eucharist is contained the whole spiritual good of the Church, namely Christ himself, our Pasch."</w:t>
            </w:r>
          </w:p>
        </w:tc>
      </w:tr>
      <w:tr w:rsidR="008126E0" w:rsidTr="00603130">
        <w:tc>
          <w:tcPr>
            <w:tcW w:w="2605" w:type="dxa"/>
          </w:tcPr>
          <w:p w:rsidR="00E854C7" w:rsidRDefault="00E854C7" w:rsidP="00603130">
            <w:pPr>
              <w:jc w:val="center"/>
            </w:pPr>
          </w:p>
          <w:p w:rsidR="00E854C7" w:rsidRDefault="00E854C7" w:rsidP="00603130">
            <w:pPr>
              <w:jc w:val="center"/>
            </w:pPr>
            <w:r w:rsidRPr="00E854C7">
              <w:rPr>
                <w:noProof/>
              </w:rPr>
              <w:drawing>
                <wp:inline distT="0" distB="0" distL="0" distR="0" wp14:anchorId="399DA36B" wp14:editId="7879765B">
                  <wp:extent cx="1411550" cy="1058661"/>
                  <wp:effectExtent l="0" t="0" r="0" b="825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450129" cy="1087595"/>
                          </a:xfrm>
                          <a:prstGeom prst="rect">
                            <a:avLst/>
                          </a:prstGeom>
                        </pic:spPr>
                      </pic:pic>
                    </a:graphicData>
                  </a:graphic>
                </wp:inline>
              </w:drawing>
            </w:r>
          </w:p>
          <w:p w:rsidR="00E854C7" w:rsidRPr="00E854C7" w:rsidRDefault="00E854C7" w:rsidP="00603130">
            <w:pPr>
              <w:jc w:val="center"/>
            </w:pPr>
          </w:p>
        </w:tc>
        <w:tc>
          <w:tcPr>
            <w:tcW w:w="6745" w:type="dxa"/>
          </w:tcPr>
          <w:p w:rsidR="005A45C1" w:rsidRPr="005A45C1" w:rsidRDefault="005A45C1" w:rsidP="005A45C1">
            <w:pPr>
              <w:spacing w:before="100" w:beforeAutospacing="1" w:after="100" w:afterAutospacing="1"/>
              <w:rPr>
                <w:rFonts w:eastAsia="Times New Roman" w:cs="Arial"/>
                <w:color w:val="000000"/>
                <w:sz w:val="24"/>
                <w:szCs w:val="24"/>
              </w:rPr>
            </w:pPr>
            <w:bookmarkStart w:id="14" w:name="II"/>
            <w:r w:rsidRPr="005A45C1">
              <w:rPr>
                <w:rFonts w:eastAsia="Times New Roman" w:cs="Arial"/>
                <w:b/>
                <w:bCs/>
                <w:color w:val="000000"/>
                <w:sz w:val="24"/>
                <w:szCs w:val="24"/>
              </w:rPr>
              <w:t>WHAT IS THIS SACRAMENT CALLED?</w:t>
            </w:r>
            <w:bookmarkEnd w:id="14"/>
          </w:p>
          <w:bookmarkStart w:id="15" w:name="1328"/>
          <w:bookmarkEnd w:id="15"/>
          <w:p w:rsidR="005A45C1" w:rsidRPr="005A45C1" w:rsidRDefault="005A45C1" w:rsidP="005A45C1">
            <w:pPr>
              <w:spacing w:before="100" w:beforeAutospacing="1" w:after="100" w:afterAutospacing="1"/>
              <w:rPr>
                <w:rFonts w:eastAsia="Times New Roman" w:cs="Arial"/>
                <w:color w:val="000000"/>
                <w:sz w:val="24"/>
                <w:szCs w:val="24"/>
              </w:rPr>
            </w:pPr>
            <w:r w:rsidRPr="005A45C1">
              <w:rPr>
                <w:rFonts w:eastAsia="Times New Roman" w:cs="Arial"/>
                <w:b/>
                <w:bCs/>
                <w:color w:val="000000"/>
                <w:sz w:val="24"/>
                <w:szCs w:val="24"/>
              </w:rPr>
              <w:fldChar w:fldCharType="begin"/>
            </w:r>
            <w:r w:rsidRPr="005A45C1">
              <w:rPr>
                <w:rFonts w:eastAsia="Times New Roman" w:cs="Arial"/>
                <w:b/>
                <w:bCs/>
                <w:color w:val="000000"/>
                <w:sz w:val="24"/>
                <w:szCs w:val="24"/>
              </w:rPr>
              <w:instrText xml:space="preserve"> HYPERLINK "javascript:openWindow('cr/1328.htm');" </w:instrText>
            </w:r>
            <w:r w:rsidRPr="005A45C1">
              <w:rPr>
                <w:rFonts w:eastAsia="Times New Roman" w:cs="Arial"/>
                <w:b/>
                <w:bCs/>
                <w:color w:val="000000"/>
                <w:sz w:val="24"/>
                <w:szCs w:val="24"/>
              </w:rPr>
              <w:fldChar w:fldCharType="separate"/>
            </w:r>
            <w:r w:rsidRPr="005A45C1">
              <w:rPr>
                <w:rFonts w:eastAsia="Times New Roman" w:cs="Arial"/>
                <w:b/>
                <w:bCs/>
                <w:color w:val="000000"/>
                <w:sz w:val="24"/>
                <w:szCs w:val="24"/>
                <w:u w:val="single"/>
              </w:rPr>
              <w:t>1328</w:t>
            </w:r>
            <w:r w:rsidRPr="005A45C1">
              <w:rPr>
                <w:rFonts w:eastAsia="Times New Roman" w:cs="Arial"/>
                <w:b/>
                <w:bCs/>
                <w:color w:val="000000"/>
                <w:sz w:val="24"/>
                <w:szCs w:val="24"/>
              </w:rPr>
              <w:fldChar w:fldCharType="end"/>
            </w:r>
            <w:r w:rsidRPr="005A45C1">
              <w:rPr>
                <w:rFonts w:eastAsia="Times New Roman" w:cs="Arial"/>
                <w:color w:val="000000"/>
                <w:sz w:val="24"/>
                <w:szCs w:val="24"/>
              </w:rPr>
              <w:t> The inexhaustible richness of this sacrament is expressed in the different names we give it. Each name evokes certain aspects of it. It is called:</w:t>
            </w:r>
          </w:p>
          <w:p w:rsidR="005A45C1" w:rsidRPr="005A45C1" w:rsidRDefault="005A45C1" w:rsidP="005A45C1">
            <w:pPr>
              <w:spacing w:before="100" w:beforeAutospacing="1" w:after="100" w:afterAutospacing="1"/>
              <w:rPr>
                <w:rFonts w:eastAsia="Times New Roman" w:cs="Arial"/>
                <w:color w:val="000000"/>
                <w:sz w:val="24"/>
                <w:szCs w:val="24"/>
              </w:rPr>
            </w:pPr>
            <w:r w:rsidRPr="005A45C1">
              <w:rPr>
                <w:rFonts w:eastAsia="Times New Roman" w:cs="Arial"/>
                <w:b/>
                <w:color w:val="000000"/>
                <w:sz w:val="24"/>
                <w:szCs w:val="24"/>
              </w:rPr>
              <w:t>Eucharist</w:t>
            </w:r>
            <w:r w:rsidRPr="005A45C1">
              <w:rPr>
                <w:rFonts w:eastAsia="Times New Roman" w:cs="Arial"/>
                <w:color w:val="000000"/>
                <w:sz w:val="24"/>
                <w:szCs w:val="24"/>
              </w:rPr>
              <w:t>, because it is an action of thanksgiving to God. The Greek words </w:t>
            </w:r>
            <w:r w:rsidRPr="005A45C1">
              <w:rPr>
                <w:rFonts w:eastAsia="Times New Roman" w:cs="Arial"/>
                <w:i/>
                <w:iCs/>
                <w:color w:val="000000"/>
                <w:sz w:val="24"/>
                <w:szCs w:val="24"/>
              </w:rPr>
              <w:t>eucharistein</w:t>
            </w:r>
            <w:r w:rsidRPr="005A45C1">
              <w:rPr>
                <w:rFonts w:eastAsia="Times New Roman" w:cs="Arial"/>
                <w:color w:val="000000"/>
                <w:sz w:val="24"/>
                <w:szCs w:val="24"/>
                <w:vertAlign w:val="superscript"/>
              </w:rPr>
              <w:t>141</w:t>
            </w:r>
            <w:r w:rsidRPr="005A45C1">
              <w:rPr>
                <w:rFonts w:eastAsia="Times New Roman" w:cs="Arial"/>
                <w:color w:val="000000"/>
                <w:sz w:val="24"/>
                <w:szCs w:val="24"/>
              </w:rPr>
              <w:t> and </w:t>
            </w:r>
            <w:r w:rsidRPr="005A45C1">
              <w:rPr>
                <w:rFonts w:eastAsia="Times New Roman" w:cs="Arial"/>
                <w:i/>
                <w:iCs/>
                <w:color w:val="000000"/>
                <w:sz w:val="24"/>
                <w:szCs w:val="24"/>
              </w:rPr>
              <w:t>eulogein</w:t>
            </w:r>
            <w:r w:rsidRPr="005A45C1">
              <w:rPr>
                <w:rFonts w:eastAsia="Times New Roman" w:cs="Arial"/>
                <w:color w:val="000000"/>
                <w:sz w:val="24"/>
                <w:szCs w:val="24"/>
                <w:vertAlign w:val="superscript"/>
              </w:rPr>
              <w:t>142</w:t>
            </w:r>
            <w:r w:rsidRPr="005A45C1">
              <w:rPr>
                <w:rFonts w:eastAsia="Times New Roman" w:cs="Arial"/>
                <w:color w:val="000000"/>
                <w:sz w:val="24"/>
                <w:szCs w:val="24"/>
              </w:rPr>
              <w:t>recall the Jewish blessings that proclaim - especially during a meal - God's works: creation, redemption, and sanctification.</w:t>
            </w:r>
          </w:p>
          <w:bookmarkStart w:id="16" w:name="1329"/>
          <w:bookmarkEnd w:id="16"/>
          <w:p w:rsidR="005A45C1" w:rsidRPr="005A45C1" w:rsidRDefault="005A45C1" w:rsidP="005A45C1">
            <w:pPr>
              <w:spacing w:before="100" w:beforeAutospacing="1" w:after="100" w:afterAutospacing="1"/>
              <w:rPr>
                <w:rFonts w:eastAsia="Times New Roman" w:cs="Arial"/>
                <w:color w:val="000000"/>
                <w:sz w:val="24"/>
                <w:szCs w:val="24"/>
              </w:rPr>
            </w:pPr>
            <w:r w:rsidRPr="005A45C1">
              <w:rPr>
                <w:rFonts w:eastAsia="Times New Roman" w:cs="Arial"/>
                <w:b/>
                <w:bCs/>
                <w:color w:val="000000"/>
                <w:sz w:val="24"/>
                <w:szCs w:val="24"/>
              </w:rPr>
              <w:fldChar w:fldCharType="begin"/>
            </w:r>
            <w:r w:rsidRPr="005A45C1">
              <w:rPr>
                <w:rFonts w:eastAsia="Times New Roman" w:cs="Arial"/>
                <w:b/>
                <w:bCs/>
                <w:color w:val="000000"/>
                <w:sz w:val="24"/>
                <w:szCs w:val="24"/>
              </w:rPr>
              <w:instrText xml:space="preserve"> HYPERLINK "javascript:openWindow('cr/1329.htm');" </w:instrText>
            </w:r>
            <w:r w:rsidRPr="005A45C1">
              <w:rPr>
                <w:rFonts w:eastAsia="Times New Roman" w:cs="Arial"/>
                <w:b/>
                <w:bCs/>
                <w:color w:val="000000"/>
                <w:sz w:val="24"/>
                <w:szCs w:val="24"/>
              </w:rPr>
              <w:fldChar w:fldCharType="separate"/>
            </w:r>
            <w:r w:rsidRPr="005A45C1">
              <w:rPr>
                <w:rFonts w:eastAsia="Times New Roman" w:cs="Arial"/>
                <w:b/>
                <w:bCs/>
                <w:color w:val="000000"/>
                <w:sz w:val="24"/>
                <w:szCs w:val="24"/>
                <w:u w:val="single"/>
              </w:rPr>
              <w:t>1329</w:t>
            </w:r>
            <w:r w:rsidRPr="005A45C1">
              <w:rPr>
                <w:rFonts w:eastAsia="Times New Roman" w:cs="Arial"/>
                <w:b/>
                <w:bCs/>
                <w:color w:val="000000"/>
                <w:sz w:val="24"/>
                <w:szCs w:val="24"/>
              </w:rPr>
              <w:fldChar w:fldCharType="end"/>
            </w:r>
            <w:r w:rsidRPr="005A45C1">
              <w:rPr>
                <w:rFonts w:eastAsia="Times New Roman" w:cs="Arial"/>
                <w:color w:val="000000"/>
                <w:sz w:val="24"/>
                <w:szCs w:val="24"/>
              </w:rPr>
              <w:t> </w:t>
            </w:r>
            <w:r w:rsidRPr="005A45C1">
              <w:rPr>
                <w:rFonts w:eastAsia="Times New Roman" w:cs="Arial"/>
                <w:b/>
                <w:color w:val="000000"/>
                <w:sz w:val="24"/>
                <w:szCs w:val="24"/>
              </w:rPr>
              <w:t>The Lord's Supper</w:t>
            </w:r>
            <w:r w:rsidRPr="005A45C1">
              <w:rPr>
                <w:rFonts w:eastAsia="Times New Roman" w:cs="Arial"/>
                <w:color w:val="000000"/>
                <w:sz w:val="24"/>
                <w:szCs w:val="24"/>
              </w:rPr>
              <w:t>, because of its connection with the supper which the Lord took with his disciples on the eve of his Passion and because it anticipates the wedding feast of the Lamb in the heavenly Jerusalem.</w:t>
            </w:r>
            <w:r w:rsidRPr="005A45C1">
              <w:rPr>
                <w:rFonts w:eastAsia="Times New Roman" w:cs="Arial"/>
                <w:color w:val="000000"/>
                <w:sz w:val="24"/>
                <w:szCs w:val="24"/>
                <w:vertAlign w:val="superscript"/>
              </w:rPr>
              <w:t>143</w:t>
            </w:r>
          </w:p>
          <w:p w:rsidR="005A45C1" w:rsidRPr="005A45C1" w:rsidRDefault="005A45C1" w:rsidP="005A45C1">
            <w:pPr>
              <w:spacing w:before="100" w:beforeAutospacing="1" w:after="100" w:afterAutospacing="1"/>
              <w:rPr>
                <w:rFonts w:eastAsia="Times New Roman" w:cs="Arial"/>
                <w:color w:val="000000"/>
                <w:sz w:val="24"/>
                <w:szCs w:val="24"/>
              </w:rPr>
            </w:pPr>
            <w:r w:rsidRPr="005A45C1">
              <w:rPr>
                <w:rFonts w:eastAsia="Times New Roman" w:cs="Arial"/>
                <w:b/>
                <w:color w:val="000000"/>
                <w:sz w:val="24"/>
                <w:szCs w:val="24"/>
              </w:rPr>
              <w:lastRenderedPageBreak/>
              <w:t>The </w:t>
            </w:r>
            <w:r w:rsidRPr="005A45C1">
              <w:rPr>
                <w:rFonts w:eastAsia="Times New Roman" w:cs="Arial"/>
                <w:b/>
                <w:i/>
                <w:iCs/>
                <w:color w:val="000000"/>
                <w:sz w:val="24"/>
                <w:szCs w:val="24"/>
              </w:rPr>
              <w:t>Breaking of Bread</w:t>
            </w:r>
            <w:r w:rsidRPr="005A45C1">
              <w:rPr>
                <w:rFonts w:eastAsia="Times New Roman" w:cs="Arial"/>
                <w:color w:val="000000"/>
                <w:sz w:val="24"/>
                <w:szCs w:val="24"/>
              </w:rPr>
              <w:t>, because Jesus used this rite, part of a Jewish meat when as master of the table he blessed and distributed the bread,</w:t>
            </w:r>
            <w:r w:rsidRPr="005A45C1">
              <w:rPr>
                <w:rFonts w:eastAsia="Times New Roman" w:cs="Arial"/>
                <w:color w:val="000000"/>
                <w:sz w:val="24"/>
                <w:szCs w:val="24"/>
                <w:vertAlign w:val="superscript"/>
              </w:rPr>
              <w:t>144</w:t>
            </w:r>
            <w:r w:rsidRPr="005A45C1">
              <w:rPr>
                <w:rFonts w:eastAsia="Times New Roman" w:cs="Arial"/>
                <w:color w:val="000000"/>
                <w:sz w:val="24"/>
                <w:szCs w:val="24"/>
              </w:rPr>
              <w:t> above all at the Last Supper.</w:t>
            </w:r>
            <w:r w:rsidRPr="005A45C1">
              <w:rPr>
                <w:rFonts w:eastAsia="Times New Roman" w:cs="Arial"/>
                <w:color w:val="000000"/>
                <w:sz w:val="24"/>
                <w:szCs w:val="24"/>
                <w:vertAlign w:val="superscript"/>
              </w:rPr>
              <w:t>145</w:t>
            </w:r>
            <w:r w:rsidRPr="005A45C1">
              <w:rPr>
                <w:rFonts w:eastAsia="Times New Roman" w:cs="Arial"/>
                <w:color w:val="000000"/>
                <w:sz w:val="24"/>
                <w:szCs w:val="24"/>
              </w:rPr>
              <w:t> It is by this action that his disciples will recognize him after his Resurrection,</w:t>
            </w:r>
            <w:r w:rsidRPr="005A45C1">
              <w:rPr>
                <w:rFonts w:eastAsia="Times New Roman" w:cs="Arial"/>
                <w:color w:val="000000"/>
                <w:sz w:val="24"/>
                <w:szCs w:val="24"/>
                <w:vertAlign w:val="superscript"/>
              </w:rPr>
              <w:t>146</w:t>
            </w:r>
            <w:r w:rsidRPr="005A45C1">
              <w:rPr>
                <w:rFonts w:eastAsia="Times New Roman" w:cs="Arial"/>
                <w:color w:val="000000"/>
                <w:sz w:val="24"/>
                <w:szCs w:val="24"/>
              </w:rPr>
              <w:t> and it is this expression that the first Christians will use to designate their Eucharistic assemblies;</w:t>
            </w:r>
            <w:r w:rsidRPr="005A45C1">
              <w:rPr>
                <w:rFonts w:eastAsia="Times New Roman" w:cs="Arial"/>
                <w:color w:val="000000"/>
                <w:sz w:val="24"/>
                <w:szCs w:val="24"/>
                <w:vertAlign w:val="superscript"/>
              </w:rPr>
              <w:t>147</w:t>
            </w:r>
            <w:r w:rsidRPr="005A45C1">
              <w:rPr>
                <w:rFonts w:eastAsia="Times New Roman" w:cs="Arial"/>
                <w:color w:val="000000"/>
                <w:sz w:val="24"/>
                <w:szCs w:val="24"/>
              </w:rPr>
              <w:t> by doing so they signified that all who eat the one broken bread, Christ, enter into communion with him and form but one body in him.</w:t>
            </w:r>
            <w:r w:rsidRPr="005A45C1">
              <w:rPr>
                <w:rFonts w:eastAsia="Times New Roman" w:cs="Arial"/>
                <w:color w:val="000000"/>
                <w:sz w:val="24"/>
                <w:szCs w:val="24"/>
                <w:vertAlign w:val="superscript"/>
              </w:rPr>
              <w:t>148</w:t>
            </w:r>
          </w:p>
          <w:p w:rsidR="005A45C1" w:rsidRPr="005A45C1" w:rsidRDefault="005A45C1" w:rsidP="005A45C1">
            <w:pPr>
              <w:spacing w:before="100" w:beforeAutospacing="1" w:after="100" w:afterAutospacing="1"/>
              <w:rPr>
                <w:rFonts w:eastAsia="Times New Roman" w:cs="Arial"/>
                <w:color w:val="000000"/>
                <w:sz w:val="24"/>
                <w:szCs w:val="24"/>
              </w:rPr>
            </w:pPr>
            <w:r w:rsidRPr="005A45C1">
              <w:rPr>
                <w:rFonts w:eastAsia="Times New Roman" w:cs="Arial"/>
                <w:color w:val="000000"/>
                <w:sz w:val="24"/>
                <w:szCs w:val="24"/>
              </w:rPr>
              <w:t>The </w:t>
            </w:r>
            <w:r w:rsidRPr="005A45C1">
              <w:rPr>
                <w:rFonts w:eastAsia="Times New Roman" w:cs="Arial"/>
                <w:b/>
                <w:i/>
                <w:iCs/>
                <w:color w:val="000000"/>
                <w:sz w:val="24"/>
                <w:szCs w:val="24"/>
              </w:rPr>
              <w:t>Eucharistic assembly</w:t>
            </w:r>
            <w:r w:rsidRPr="005A45C1">
              <w:rPr>
                <w:rFonts w:eastAsia="Times New Roman" w:cs="Arial"/>
                <w:i/>
                <w:iCs/>
                <w:color w:val="000000"/>
                <w:sz w:val="24"/>
                <w:szCs w:val="24"/>
              </w:rPr>
              <w:t xml:space="preserve"> (</w:t>
            </w:r>
            <w:proofErr w:type="spellStart"/>
            <w:r w:rsidRPr="005A45C1">
              <w:rPr>
                <w:rFonts w:eastAsia="Times New Roman" w:cs="Arial"/>
                <w:i/>
                <w:iCs/>
                <w:color w:val="000000"/>
                <w:sz w:val="24"/>
                <w:szCs w:val="24"/>
              </w:rPr>
              <w:t>synaxis</w:t>
            </w:r>
            <w:proofErr w:type="spellEnd"/>
            <w:r w:rsidRPr="005A45C1">
              <w:rPr>
                <w:rFonts w:eastAsia="Times New Roman" w:cs="Arial"/>
                <w:i/>
                <w:iCs/>
                <w:color w:val="000000"/>
                <w:sz w:val="24"/>
                <w:szCs w:val="24"/>
              </w:rPr>
              <w:t>)</w:t>
            </w:r>
            <w:r w:rsidRPr="005A45C1">
              <w:rPr>
                <w:rFonts w:eastAsia="Times New Roman" w:cs="Arial"/>
                <w:color w:val="000000"/>
                <w:sz w:val="24"/>
                <w:szCs w:val="24"/>
              </w:rPr>
              <w:t>, because the Eucharist is celebrated amid the assembly of the faithful, the visible expression of the Church.</w:t>
            </w:r>
            <w:r w:rsidRPr="005A45C1">
              <w:rPr>
                <w:rFonts w:eastAsia="Times New Roman" w:cs="Arial"/>
                <w:color w:val="000000"/>
                <w:sz w:val="24"/>
                <w:szCs w:val="24"/>
                <w:vertAlign w:val="superscript"/>
              </w:rPr>
              <w:t>149</w:t>
            </w:r>
          </w:p>
          <w:bookmarkStart w:id="17" w:name="1330"/>
          <w:bookmarkEnd w:id="17"/>
          <w:p w:rsidR="005A45C1" w:rsidRPr="005A45C1" w:rsidRDefault="005A45C1" w:rsidP="005A45C1">
            <w:pPr>
              <w:spacing w:before="100" w:beforeAutospacing="1" w:after="100" w:afterAutospacing="1"/>
              <w:rPr>
                <w:rFonts w:eastAsia="Times New Roman" w:cs="Arial"/>
                <w:color w:val="000000"/>
                <w:sz w:val="24"/>
                <w:szCs w:val="24"/>
              </w:rPr>
            </w:pPr>
            <w:r w:rsidRPr="005A45C1">
              <w:rPr>
                <w:rFonts w:eastAsia="Times New Roman" w:cs="Arial"/>
                <w:b/>
                <w:bCs/>
                <w:color w:val="000000"/>
                <w:sz w:val="24"/>
                <w:szCs w:val="24"/>
              </w:rPr>
              <w:fldChar w:fldCharType="begin"/>
            </w:r>
            <w:r w:rsidRPr="005A45C1">
              <w:rPr>
                <w:rFonts w:eastAsia="Times New Roman" w:cs="Arial"/>
                <w:b/>
                <w:bCs/>
                <w:color w:val="000000"/>
                <w:sz w:val="24"/>
                <w:szCs w:val="24"/>
              </w:rPr>
              <w:instrText xml:space="preserve"> HYPERLINK "javascript:openWindow('cr/1330.htm');" </w:instrText>
            </w:r>
            <w:r w:rsidRPr="005A45C1">
              <w:rPr>
                <w:rFonts w:eastAsia="Times New Roman" w:cs="Arial"/>
                <w:b/>
                <w:bCs/>
                <w:color w:val="000000"/>
                <w:sz w:val="24"/>
                <w:szCs w:val="24"/>
              </w:rPr>
              <w:fldChar w:fldCharType="separate"/>
            </w:r>
            <w:r w:rsidRPr="005A45C1">
              <w:rPr>
                <w:rFonts w:eastAsia="Times New Roman" w:cs="Arial"/>
                <w:b/>
                <w:bCs/>
                <w:color w:val="000000"/>
                <w:sz w:val="24"/>
                <w:szCs w:val="24"/>
                <w:u w:val="single"/>
              </w:rPr>
              <w:t>1330</w:t>
            </w:r>
            <w:r w:rsidRPr="005A45C1">
              <w:rPr>
                <w:rFonts w:eastAsia="Times New Roman" w:cs="Arial"/>
                <w:b/>
                <w:bCs/>
                <w:color w:val="000000"/>
                <w:sz w:val="24"/>
                <w:szCs w:val="24"/>
              </w:rPr>
              <w:fldChar w:fldCharType="end"/>
            </w:r>
            <w:r w:rsidRPr="005A45C1">
              <w:rPr>
                <w:rFonts w:eastAsia="Times New Roman" w:cs="Arial"/>
                <w:color w:val="000000"/>
                <w:sz w:val="24"/>
                <w:szCs w:val="24"/>
              </w:rPr>
              <w:t> </w:t>
            </w:r>
            <w:r w:rsidRPr="005A45C1">
              <w:rPr>
                <w:rFonts w:eastAsia="Times New Roman" w:cs="Arial"/>
                <w:b/>
                <w:color w:val="000000"/>
                <w:sz w:val="24"/>
                <w:szCs w:val="24"/>
              </w:rPr>
              <w:t>The </w:t>
            </w:r>
            <w:r w:rsidRPr="005A45C1">
              <w:rPr>
                <w:rFonts w:eastAsia="Times New Roman" w:cs="Arial"/>
                <w:b/>
                <w:i/>
                <w:iCs/>
                <w:color w:val="000000"/>
                <w:sz w:val="24"/>
                <w:szCs w:val="24"/>
              </w:rPr>
              <w:t>memorial</w:t>
            </w:r>
            <w:r w:rsidRPr="005A45C1">
              <w:rPr>
                <w:rFonts w:eastAsia="Times New Roman" w:cs="Arial"/>
                <w:i/>
                <w:iCs/>
                <w:color w:val="000000"/>
                <w:sz w:val="24"/>
                <w:szCs w:val="24"/>
              </w:rPr>
              <w:t> </w:t>
            </w:r>
            <w:r w:rsidRPr="005A45C1">
              <w:rPr>
                <w:rFonts w:eastAsia="Times New Roman" w:cs="Arial"/>
                <w:color w:val="000000"/>
                <w:sz w:val="24"/>
                <w:szCs w:val="24"/>
              </w:rPr>
              <w:t>of the Lord's Passion and Resurrection.</w:t>
            </w:r>
          </w:p>
          <w:p w:rsidR="005A45C1" w:rsidRPr="005A45C1" w:rsidRDefault="005A45C1" w:rsidP="005A45C1">
            <w:pPr>
              <w:spacing w:before="100" w:beforeAutospacing="1" w:after="100" w:afterAutospacing="1"/>
              <w:rPr>
                <w:rFonts w:eastAsia="Times New Roman" w:cs="Arial"/>
                <w:color w:val="000000"/>
                <w:sz w:val="24"/>
                <w:szCs w:val="24"/>
              </w:rPr>
            </w:pPr>
            <w:r w:rsidRPr="005A45C1">
              <w:rPr>
                <w:rFonts w:eastAsia="Times New Roman" w:cs="Arial"/>
                <w:color w:val="000000"/>
                <w:sz w:val="24"/>
                <w:szCs w:val="24"/>
              </w:rPr>
              <w:t>The </w:t>
            </w:r>
            <w:r w:rsidRPr="005A45C1">
              <w:rPr>
                <w:rFonts w:eastAsia="Times New Roman" w:cs="Arial"/>
                <w:b/>
                <w:i/>
                <w:iCs/>
                <w:color w:val="000000"/>
                <w:sz w:val="24"/>
                <w:szCs w:val="24"/>
              </w:rPr>
              <w:t>Holy Sacrifice</w:t>
            </w:r>
            <w:r w:rsidRPr="005A45C1">
              <w:rPr>
                <w:rFonts w:eastAsia="Times New Roman" w:cs="Arial"/>
                <w:color w:val="000000"/>
                <w:sz w:val="24"/>
                <w:szCs w:val="24"/>
              </w:rPr>
              <w:t>, because it makes present the one sacrifice of Christ the Savior and includes the Church's offering. The terms </w:t>
            </w:r>
            <w:r w:rsidRPr="005A45C1">
              <w:rPr>
                <w:rFonts w:eastAsia="Times New Roman" w:cs="Arial"/>
                <w:i/>
                <w:iCs/>
                <w:color w:val="000000"/>
                <w:sz w:val="24"/>
                <w:szCs w:val="24"/>
              </w:rPr>
              <w:t>holy sacrifice of the Mass, "sacrifice of praise," spiritual sacrifice, pure and holy sacrifice</w:t>
            </w:r>
            <w:r w:rsidRPr="005A45C1">
              <w:rPr>
                <w:rFonts w:eastAsia="Times New Roman" w:cs="Arial"/>
                <w:color w:val="000000"/>
                <w:sz w:val="24"/>
                <w:szCs w:val="24"/>
              </w:rPr>
              <w:t> are also used</w:t>
            </w:r>
            <w:proofErr w:type="gramStart"/>
            <w:r w:rsidRPr="005A45C1">
              <w:rPr>
                <w:rFonts w:eastAsia="Times New Roman" w:cs="Arial"/>
                <w:color w:val="000000"/>
                <w:sz w:val="24"/>
                <w:szCs w:val="24"/>
              </w:rPr>
              <w:t>,</w:t>
            </w:r>
            <w:r w:rsidRPr="005A45C1">
              <w:rPr>
                <w:rFonts w:eastAsia="Times New Roman" w:cs="Arial"/>
                <w:color w:val="000000"/>
                <w:sz w:val="24"/>
                <w:szCs w:val="24"/>
                <w:vertAlign w:val="superscript"/>
              </w:rPr>
              <w:t>150</w:t>
            </w:r>
            <w:proofErr w:type="gramEnd"/>
            <w:r w:rsidRPr="005A45C1">
              <w:rPr>
                <w:rFonts w:eastAsia="Times New Roman" w:cs="Arial"/>
                <w:color w:val="000000"/>
                <w:sz w:val="24"/>
                <w:szCs w:val="24"/>
              </w:rPr>
              <w:t> since it completes and surpasses all the sacrifices of the Old Covenant.</w:t>
            </w:r>
          </w:p>
          <w:p w:rsidR="005A45C1" w:rsidRPr="005A45C1" w:rsidRDefault="005A45C1" w:rsidP="005A45C1">
            <w:pPr>
              <w:spacing w:before="100" w:beforeAutospacing="1" w:after="100" w:afterAutospacing="1"/>
              <w:rPr>
                <w:rFonts w:eastAsia="Times New Roman" w:cs="Arial"/>
                <w:color w:val="000000"/>
                <w:sz w:val="24"/>
                <w:szCs w:val="24"/>
              </w:rPr>
            </w:pPr>
            <w:r w:rsidRPr="005A45C1">
              <w:rPr>
                <w:rFonts w:eastAsia="Times New Roman" w:cs="Arial"/>
                <w:color w:val="000000"/>
                <w:sz w:val="24"/>
                <w:szCs w:val="24"/>
              </w:rPr>
              <w:t>The </w:t>
            </w:r>
            <w:r w:rsidRPr="005A45C1">
              <w:rPr>
                <w:rFonts w:eastAsia="Times New Roman" w:cs="Arial"/>
                <w:b/>
                <w:i/>
                <w:iCs/>
                <w:color w:val="000000"/>
                <w:sz w:val="24"/>
                <w:szCs w:val="24"/>
              </w:rPr>
              <w:t>Holy and Divine Liturgy</w:t>
            </w:r>
            <w:r w:rsidRPr="005A45C1">
              <w:rPr>
                <w:rFonts w:eastAsia="Times New Roman" w:cs="Arial"/>
                <w:color w:val="000000"/>
                <w:sz w:val="24"/>
                <w:szCs w:val="24"/>
              </w:rPr>
              <w:t>, because the Church's whole liturgy finds its center and most intense expression in the celebration of this sacrament; in the same sense we also call its celebration the </w:t>
            </w:r>
            <w:r w:rsidRPr="005A45C1">
              <w:rPr>
                <w:rFonts w:eastAsia="Times New Roman" w:cs="Arial"/>
                <w:i/>
                <w:iCs/>
                <w:color w:val="000000"/>
                <w:sz w:val="24"/>
                <w:szCs w:val="24"/>
              </w:rPr>
              <w:t>Sacred Mysteries</w:t>
            </w:r>
            <w:r w:rsidRPr="005A45C1">
              <w:rPr>
                <w:rFonts w:eastAsia="Times New Roman" w:cs="Arial"/>
                <w:color w:val="000000"/>
                <w:sz w:val="24"/>
                <w:szCs w:val="24"/>
              </w:rPr>
              <w:t>. We speak of the </w:t>
            </w:r>
            <w:r w:rsidRPr="005A45C1">
              <w:rPr>
                <w:rFonts w:eastAsia="Times New Roman" w:cs="Arial"/>
                <w:i/>
                <w:iCs/>
                <w:color w:val="000000"/>
                <w:sz w:val="24"/>
                <w:szCs w:val="24"/>
              </w:rPr>
              <w:t>Most Blessed Sacrament</w:t>
            </w:r>
            <w:r w:rsidRPr="005A45C1">
              <w:rPr>
                <w:rFonts w:eastAsia="Times New Roman" w:cs="Arial"/>
                <w:color w:val="000000"/>
                <w:sz w:val="24"/>
                <w:szCs w:val="24"/>
              </w:rPr>
              <w:t> because it is the Sacrament of sacraments. The Eucharistic species reserved in the tabernacle are designated by this same name.</w:t>
            </w:r>
          </w:p>
          <w:bookmarkStart w:id="18" w:name="1331"/>
          <w:bookmarkEnd w:id="18"/>
          <w:p w:rsidR="005A45C1" w:rsidRPr="005A45C1" w:rsidRDefault="005A45C1" w:rsidP="005A45C1">
            <w:pPr>
              <w:spacing w:before="100" w:beforeAutospacing="1" w:after="100" w:afterAutospacing="1"/>
              <w:rPr>
                <w:rFonts w:eastAsia="Times New Roman" w:cs="Arial"/>
                <w:color w:val="000000"/>
                <w:sz w:val="24"/>
                <w:szCs w:val="24"/>
              </w:rPr>
            </w:pPr>
            <w:r w:rsidRPr="005A45C1">
              <w:rPr>
                <w:rFonts w:eastAsia="Times New Roman" w:cs="Arial"/>
                <w:b/>
                <w:bCs/>
                <w:color w:val="000000"/>
                <w:sz w:val="24"/>
                <w:szCs w:val="24"/>
              </w:rPr>
              <w:fldChar w:fldCharType="begin"/>
            </w:r>
            <w:r w:rsidRPr="005A45C1">
              <w:rPr>
                <w:rFonts w:eastAsia="Times New Roman" w:cs="Arial"/>
                <w:b/>
                <w:bCs/>
                <w:color w:val="000000"/>
                <w:sz w:val="24"/>
                <w:szCs w:val="24"/>
              </w:rPr>
              <w:instrText xml:space="preserve"> HYPERLINK "javascript:openWindow('cr/1331.htm');" </w:instrText>
            </w:r>
            <w:r w:rsidRPr="005A45C1">
              <w:rPr>
                <w:rFonts w:eastAsia="Times New Roman" w:cs="Arial"/>
                <w:b/>
                <w:bCs/>
                <w:color w:val="000000"/>
                <w:sz w:val="24"/>
                <w:szCs w:val="24"/>
              </w:rPr>
              <w:fldChar w:fldCharType="separate"/>
            </w:r>
            <w:r w:rsidRPr="005A45C1">
              <w:rPr>
                <w:rFonts w:eastAsia="Times New Roman" w:cs="Arial"/>
                <w:b/>
                <w:bCs/>
                <w:color w:val="000000"/>
                <w:sz w:val="24"/>
                <w:szCs w:val="24"/>
                <w:u w:val="single"/>
              </w:rPr>
              <w:t>1331</w:t>
            </w:r>
            <w:r w:rsidRPr="005A45C1">
              <w:rPr>
                <w:rFonts w:eastAsia="Times New Roman" w:cs="Arial"/>
                <w:b/>
                <w:bCs/>
                <w:color w:val="000000"/>
                <w:sz w:val="24"/>
                <w:szCs w:val="24"/>
              </w:rPr>
              <w:fldChar w:fldCharType="end"/>
            </w:r>
            <w:r w:rsidRPr="005A45C1">
              <w:rPr>
                <w:rFonts w:eastAsia="Times New Roman" w:cs="Arial"/>
                <w:color w:val="000000"/>
                <w:sz w:val="24"/>
                <w:szCs w:val="24"/>
              </w:rPr>
              <w:t> </w:t>
            </w:r>
            <w:r w:rsidRPr="005A45C1">
              <w:rPr>
                <w:rFonts w:eastAsia="Times New Roman" w:cs="Arial"/>
                <w:b/>
                <w:i/>
                <w:iCs/>
                <w:color w:val="000000"/>
                <w:sz w:val="24"/>
                <w:szCs w:val="24"/>
              </w:rPr>
              <w:t>Holy Communion</w:t>
            </w:r>
            <w:r w:rsidRPr="005A45C1">
              <w:rPr>
                <w:rFonts w:eastAsia="Times New Roman" w:cs="Arial"/>
                <w:color w:val="000000"/>
                <w:sz w:val="24"/>
                <w:szCs w:val="24"/>
              </w:rPr>
              <w:t>, because by this sacrament we unite ourselves to Christ, who makes us sharers in his Body and Blood to form a single body.</w:t>
            </w:r>
            <w:r w:rsidRPr="005A45C1">
              <w:rPr>
                <w:rFonts w:eastAsia="Times New Roman" w:cs="Arial"/>
                <w:color w:val="000000"/>
                <w:sz w:val="24"/>
                <w:szCs w:val="24"/>
                <w:vertAlign w:val="superscript"/>
              </w:rPr>
              <w:t>151</w:t>
            </w:r>
            <w:r w:rsidRPr="005A45C1">
              <w:rPr>
                <w:rFonts w:eastAsia="Times New Roman" w:cs="Arial"/>
                <w:color w:val="000000"/>
                <w:sz w:val="24"/>
                <w:szCs w:val="24"/>
              </w:rPr>
              <w:t> We also call it: </w:t>
            </w:r>
            <w:r w:rsidRPr="005A45C1">
              <w:rPr>
                <w:rFonts w:eastAsia="Times New Roman" w:cs="Arial"/>
                <w:i/>
                <w:iCs/>
                <w:color w:val="000000"/>
                <w:sz w:val="24"/>
                <w:szCs w:val="24"/>
              </w:rPr>
              <w:t xml:space="preserve">the holy things (ta </w:t>
            </w:r>
            <w:proofErr w:type="spellStart"/>
            <w:r w:rsidRPr="005A45C1">
              <w:rPr>
                <w:rFonts w:eastAsia="Times New Roman" w:cs="Arial"/>
                <w:i/>
                <w:iCs/>
                <w:color w:val="000000"/>
                <w:sz w:val="24"/>
                <w:szCs w:val="24"/>
              </w:rPr>
              <w:t>hagia</w:t>
            </w:r>
            <w:proofErr w:type="spellEnd"/>
            <w:r w:rsidRPr="005A45C1">
              <w:rPr>
                <w:rFonts w:eastAsia="Times New Roman" w:cs="Arial"/>
                <w:i/>
                <w:iCs/>
                <w:color w:val="000000"/>
                <w:sz w:val="24"/>
                <w:szCs w:val="24"/>
              </w:rPr>
              <w:t>; sancta</w:t>
            </w:r>
            <w:proofErr w:type="gramStart"/>
            <w:r w:rsidRPr="005A45C1">
              <w:rPr>
                <w:rFonts w:eastAsia="Times New Roman" w:cs="Arial"/>
                <w:i/>
                <w:iCs/>
                <w:color w:val="000000"/>
                <w:sz w:val="24"/>
                <w:szCs w:val="24"/>
              </w:rPr>
              <w:t>)</w:t>
            </w:r>
            <w:r w:rsidRPr="005A45C1">
              <w:rPr>
                <w:rFonts w:eastAsia="Times New Roman" w:cs="Arial"/>
                <w:color w:val="000000"/>
                <w:sz w:val="24"/>
                <w:szCs w:val="24"/>
                <w:vertAlign w:val="superscript"/>
              </w:rPr>
              <w:t>152</w:t>
            </w:r>
            <w:proofErr w:type="gramEnd"/>
            <w:r w:rsidRPr="005A45C1">
              <w:rPr>
                <w:rFonts w:eastAsia="Times New Roman" w:cs="Arial"/>
                <w:color w:val="000000"/>
                <w:sz w:val="24"/>
                <w:szCs w:val="24"/>
              </w:rPr>
              <w:t> - the first meaning of the phrase "communion of saints" in the Apostles' Creed - </w:t>
            </w:r>
            <w:r w:rsidRPr="005A45C1">
              <w:rPr>
                <w:rFonts w:eastAsia="Times New Roman" w:cs="Arial"/>
                <w:i/>
                <w:iCs/>
                <w:color w:val="000000"/>
                <w:sz w:val="24"/>
                <w:szCs w:val="24"/>
              </w:rPr>
              <w:t>the bread of angels, bread from heaven, medicine of immortality,</w:t>
            </w:r>
            <w:r w:rsidRPr="005A45C1">
              <w:rPr>
                <w:rFonts w:eastAsia="Times New Roman" w:cs="Arial"/>
                <w:i/>
                <w:iCs/>
                <w:color w:val="000000"/>
                <w:sz w:val="24"/>
                <w:szCs w:val="24"/>
                <w:vertAlign w:val="superscript"/>
              </w:rPr>
              <w:t>153</w:t>
            </w:r>
            <w:r w:rsidRPr="005A45C1">
              <w:rPr>
                <w:rFonts w:eastAsia="Times New Roman" w:cs="Arial"/>
                <w:i/>
                <w:iCs/>
                <w:color w:val="000000"/>
                <w:sz w:val="24"/>
                <w:szCs w:val="24"/>
              </w:rPr>
              <w:t> viaticum</w:t>
            </w:r>
            <w:r w:rsidRPr="005A45C1">
              <w:rPr>
                <w:rFonts w:eastAsia="Times New Roman" w:cs="Arial"/>
                <w:color w:val="000000"/>
                <w:sz w:val="24"/>
                <w:szCs w:val="24"/>
              </w:rPr>
              <w:t>. . . .</w:t>
            </w:r>
          </w:p>
          <w:bookmarkStart w:id="19" w:name="1332"/>
          <w:bookmarkEnd w:id="19"/>
          <w:p w:rsidR="005A45C1" w:rsidRPr="005A45C1" w:rsidRDefault="005A45C1" w:rsidP="005A45C1">
            <w:pPr>
              <w:spacing w:before="100" w:beforeAutospacing="1" w:after="100" w:afterAutospacing="1"/>
              <w:rPr>
                <w:rFonts w:eastAsia="Times New Roman" w:cs="Arial"/>
                <w:color w:val="000000"/>
                <w:sz w:val="24"/>
                <w:szCs w:val="24"/>
              </w:rPr>
            </w:pPr>
            <w:r w:rsidRPr="005A45C1">
              <w:rPr>
                <w:rFonts w:eastAsia="Times New Roman" w:cs="Arial"/>
                <w:b/>
                <w:bCs/>
                <w:color w:val="000000"/>
                <w:sz w:val="24"/>
                <w:szCs w:val="24"/>
              </w:rPr>
              <w:fldChar w:fldCharType="begin"/>
            </w:r>
            <w:r w:rsidRPr="005A45C1">
              <w:rPr>
                <w:rFonts w:eastAsia="Times New Roman" w:cs="Arial"/>
                <w:b/>
                <w:bCs/>
                <w:color w:val="000000"/>
                <w:sz w:val="24"/>
                <w:szCs w:val="24"/>
              </w:rPr>
              <w:instrText xml:space="preserve"> HYPERLINK "javascript:openWindow('cr/1332.htm');" </w:instrText>
            </w:r>
            <w:r w:rsidRPr="005A45C1">
              <w:rPr>
                <w:rFonts w:eastAsia="Times New Roman" w:cs="Arial"/>
                <w:b/>
                <w:bCs/>
                <w:color w:val="000000"/>
                <w:sz w:val="24"/>
                <w:szCs w:val="24"/>
              </w:rPr>
              <w:fldChar w:fldCharType="separate"/>
            </w:r>
            <w:r w:rsidRPr="005A45C1">
              <w:rPr>
                <w:rFonts w:eastAsia="Times New Roman" w:cs="Arial"/>
                <w:b/>
                <w:bCs/>
                <w:color w:val="000000"/>
                <w:sz w:val="24"/>
                <w:szCs w:val="24"/>
                <w:u w:val="single"/>
              </w:rPr>
              <w:t>1332</w:t>
            </w:r>
            <w:r w:rsidRPr="005A45C1">
              <w:rPr>
                <w:rFonts w:eastAsia="Times New Roman" w:cs="Arial"/>
                <w:b/>
                <w:bCs/>
                <w:color w:val="000000"/>
                <w:sz w:val="24"/>
                <w:szCs w:val="24"/>
              </w:rPr>
              <w:fldChar w:fldCharType="end"/>
            </w:r>
            <w:r w:rsidRPr="005A45C1">
              <w:rPr>
                <w:rFonts w:eastAsia="Times New Roman" w:cs="Arial"/>
                <w:color w:val="000000"/>
                <w:sz w:val="24"/>
                <w:szCs w:val="24"/>
              </w:rPr>
              <w:t> </w:t>
            </w:r>
            <w:r w:rsidRPr="005A45C1">
              <w:rPr>
                <w:rFonts w:eastAsia="Times New Roman" w:cs="Arial"/>
                <w:b/>
                <w:i/>
                <w:iCs/>
                <w:color w:val="000000"/>
                <w:sz w:val="24"/>
                <w:szCs w:val="24"/>
              </w:rPr>
              <w:t>Holy Mass</w:t>
            </w:r>
            <w:r w:rsidRPr="005A45C1">
              <w:rPr>
                <w:rFonts w:eastAsia="Times New Roman" w:cs="Arial"/>
                <w:i/>
                <w:iCs/>
                <w:color w:val="000000"/>
                <w:sz w:val="24"/>
                <w:szCs w:val="24"/>
              </w:rPr>
              <w:t xml:space="preserve"> (</w:t>
            </w:r>
            <w:proofErr w:type="spellStart"/>
            <w:r w:rsidRPr="005A45C1">
              <w:rPr>
                <w:rFonts w:eastAsia="Times New Roman" w:cs="Arial"/>
                <w:i/>
                <w:iCs/>
                <w:color w:val="000000"/>
                <w:sz w:val="24"/>
                <w:szCs w:val="24"/>
              </w:rPr>
              <w:t>Missa</w:t>
            </w:r>
            <w:proofErr w:type="spellEnd"/>
            <w:r w:rsidRPr="005A45C1">
              <w:rPr>
                <w:rFonts w:eastAsia="Times New Roman" w:cs="Arial"/>
                <w:i/>
                <w:iCs/>
                <w:color w:val="000000"/>
                <w:sz w:val="24"/>
                <w:szCs w:val="24"/>
              </w:rPr>
              <w:t>)</w:t>
            </w:r>
            <w:r w:rsidRPr="005A45C1">
              <w:rPr>
                <w:rFonts w:eastAsia="Times New Roman" w:cs="Arial"/>
                <w:color w:val="000000"/>
                <w:sz w:val="24"/>
                <w:szCs w:val="24"/>
              </w:rPr>
              <w:t>, because the liturgy in which the mystery of salvation is accomplished concludes with the sending forth (</w:t>
            </w:r>
            <w:proofErr w:type="spellStart"/>
            <w:r w:rsidRPr="005A45C1">
              <w:rPr>
                <w:rFonts w:eastAsia="Times New Roman" w:cs="Arial"/>
                <w:i/>
                <w:iCs/>
                <w:color w:val="000000"/>
                <w:sz w:val="24"/>
                <w:szCs w:val="24"/>
              </w:rPr>
              <w:t>missio</w:t>
            </w:r>
            <w:proofErr w:type="spellEnd"/>
            <w:r w:rsidRPr="005A45C1">
              <w:rPr>
                <w:rFonts w:eastAsia="Times New Roman" w:cs="Arial"/>
                <w:color w:val="000000"/>
                <w:sz w:val="24"/>
                <w:szCs w:val="24"/>
              </w:rPr>
              <w:t>) of the faithful, so that they may fulfill God's will in their daily lives.</w:t>
            </w:r>
          </w:p>
          <w:p w:rsidR="00E854C7" w:rsidRPr="005A45C1" w:rsidRDefault="00E854C7" w:rsidP="00603130">
            <w:pPr>
              <w:tabs>
                <w:tab w:val="left" w:pos="703"/>
              </w:tabs>
              <w:rPr>
                <w:rFonts w:cs="Arial"/>
                <w:b/>
                <w:color w:val="000000"/>
                <w:sz w:val="24"/>
                <w:szCs w:val="24"/>
              </w:rPr>
            </w:pPr>
          </w:p>
        </w:tc>
      </w:tr>
      <w:tr w:rsidR="008126E0" w:rsidTr="00603130">
        <w:tc>
          <w:tcPr>
            <w:tcW w:w="2605" w:type="dxa"/>
          </w:tcPr>
          <w:p w:rsidR="00E854C7" w:rsidRDefault="00E854C7" w:rsidP="00603130">
            <w:pPr>
              <w:jc w:val="center"/>
            </w:pPr>
          </w:p>
          <w:p w:rsidR="00E854C7" w:rsidRDefault="00E854C7" w:rsidP="00603130">
            <w:pPr>
              <w:jc w:val="center"/>
            </w:pPr>
            <w:r>
              <w:rPr>
                <w:noProof/>
              </w:rPr>
              <w:lastRenderedPageBreak/>
              <w:drawing>
                <wp:inline distT="0" distB="0" distL="0" distR="0" wp14:anchorId="6B203318">
                  <wp:extent cx="1408682" cy="1056560"/>
                  <wp:effectExtent l="0" t="0" r="127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430817" cy="1073162"/>
                          </a:xfrm>
                          <a:prstGeom prst="rect">
                            <a:avLst/>
                          </a:prstGeom>
                          <a:noFill/>
                        </pic:spPr>
                      </pic:pic>
                    </a:graphicData>
                  </a:graphic>
                </wp:inline>
              </w:drawing>
            </w:r>
          </w:p>
          <w:p w:rsidR="00E854C7" w:rsidRPr="00E854C7" w:rsidRDefault="00E854C7" w:rsidP="00603130">
            <w:pPr>
              <w:jc w:val="center"/>
            </w:pPr>
          </w:p>
        </w:tc>
        <w:tc>
          <w:tcPr>
            <w:tcW w:w="6745" w:type="dxa"/>
          </w:tcPr>
          <w:p w:rsidR="00E854C7" w:rsidRPr="006E6326" w:rsidRDefault="006E6326" w:rsidP="00603130">
            <w:pPr>
              <w:tabs>
                <w:tab w:val="left" w:pos="703"/>
              </w:tabs>
              <w:rPr>
                <w:rFonts w:cs="Arial"/>
                <w:color w:val="000000"/>
                <w:sz w:val="24"/>
                <w:szCs w:val="24"/>
              </w:rPr>
            </w:pPr>
            <w:r w:rsidRPr="006E6326">
              <w:rPr>
                <w:rFonts w:cs="Arial"/>
                <w:b/>
                <w:color w:val="000000"/>
                <w:sz w:val="24"/>
                <w:szCs w:val="24"/>
              </w:rPr>
              <w:lastRenderedPageBreak/>
              <w:t xml:space="preserve">CCC 1337- </w:t>
            </w:r>
            <w:r w:rsidRPr="006E6326">
              <w:rPr>
                <w:rFonts w:cs="Arial"/>
                <w:color w:val="000000"/>
                <w:sz w:val="24"/>
                <w:szCs w:val="24"/>
              </w:rPr>
              <w:t>The Lord, having loved those who were his own, loved them to the end. Knowing that the hour had come to leave this world and return to the Father, in the course of a meal he washed their feet and gave them the commandment of love.</w:t>
            </w:r>
            <w:r w:rsidRPr="006E6326">
              <w:rPr>
                <w:rFonts w:cs="Arial"/>
                <w:color w:val="000000"/>
                <w:sz w:val="24"/>
                <w:szCs w:val="24"/>
                <w:vertAlign w:val="superscript"/>
              </w:rPr>
              <w:t>163</w:t>
            </w:r>
            <w:r w:rsidRPr="006E6326">
              <w:rPr>
                <w:rStyle w:val="apple-converted-space"/>
                <w:rFonts w:cs="Arial"/>
                <w:color w:val="000000"/>
                <w:sz w:val="24"/>
                <w:szCs w:val="24"/>
              </w:rPr>
              <w:t> </w:t>
            </w:r>
            <w:r w:rsidRPr="006E6326">
              <w:rPr>
                <w:rFonts w:cs="Arial"/>
                <w:color w:val="000000"/>
                <w:sz w:val="24"/>
                <w:szCs w:val="24"/>
              </w:rPr>
              <w:t xml:space="preserve">In order to leave them a pledge of this love, in order never to depart from his own and to make them </w:t>
            </w:r>
            <w:r w:rsidRPr="006E6326">
              <w:rPr>
                <w:rFonts w:cs="Arial"/>
                <w:color w:val="000000"/>
                <w:sz w:val="24"/>
                <w:szCs w:val="24"/>
              </w:rPr>
              <w:lastRenderedPageBreak/>
              <w:t xml:space="preserve">sharers in his Passover, he instituted the Eucharist as the memorial of his death and Resurrection, and commanded his apostles to celebrate it until his return; "thereby </w:t>
            </w:r>
            <w:r w:rsidRPr="006E6326">
              <w:rPr>
                <w:rFonts w:cs="Arial"/>
                <w:b/>
                <w:color w:val="000000"/>
                <w:sz w:val="24"/>
                <w:szCs w:val="24"/>
              </w:rPr>
              <w:t>he constituted them priests</w:t>
            </w:r>
            <w:r w:rsidRPr="006E6326">
              <w:rPr>
                <w:rFonts w:cs="Arial"/>
                <w:color w:val="000000"/>
                <w:sz w:val="24"/>
                <w:szCs w:val="24"/>
              </w:rPr>
              <w:t xml:space="preserve"> of the New Testament.</w:t>
            </w:r>
          </w:p>
        </w:tc>
      </w:tr>
      <w:tr w:rsidR="008126E0" w:rsidTr="00603130">
        <w:tc>
          <w:tcPr>
            <w:tcW w:w="2605" w:type="dxa"/>
          </w:tcPr>
          <w:p w:rsidR="00E854C7" w:rsidRDefault="00E854C7" w:rsidP="00603130">
            <w:pPr>
              <w:jc w:val="center"/>
            </w:pPr>
          </w:p>
          <w:p w:rsidR="00E854C7" w:rsidRDefault="00E854C7" w:rsidP="00603130">
            <w:pPr>
              <w:jc w:val="center"/>
            </w:pPr>
            <w:r>
              <w:rPr>
                <w:noProof/>
              </w:rPr>
              <w:drawing>
                <wp:inline distT="0" distB="0" distL="0" distR="0" wp14:anchorId="5B72238E">
                  <wp:extent cx="1367542" cy="1025704"/>
                  <wp:effectExtent l="0" t="0" r="4445" b="317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376161" cy="1032169"/>
                          </a:xfrm>
                          <a:prstGeom prst="rect">
                            <a:avLst/>
                          </a:prstGeom>
                          <a:noFill/>
                        </pic:spPr>
                      </pic:pic>
                    </a:graphicData>
                  </a:graphic>
                </wp:inline>
              </w:drawing>
            </w:r>
          </w:p>
          <w:p w:rsidR="00E854C7" w:rsidRPr="00E854C7" w:rsidRDefault="00E854C7" w:rsidP="00603130">
            <w:pPr>
              <w:jc w:val="center"/>
            </w:pPr>
          </w:p>
        </w:tc>
        <w:tc>
          <w:tcPr>
            <w:tcW w:w="6745" w:type="dxa"/>
          </w:tcPr>
          <w:p w:rsidR="005A45C1" w:rsidRDefault="005A45C1" w:rsidP="00603130">
            <w:pPr>
              <w:tabs>
                <w:tab w:val="left" w:pos="703"/>
              </w:tabs>
              <w:rPr>
                <w:rFonts w:cs="Arial"/>
                <w:color w:val="000000"/>
                <w:sz w:val="24"/>
                <w:szCs w:val="24"/>
              </w:rPr>
            </w:pPr>
            <w:r w:rsidRPr="005A45C1">
              <w:rPr>
                <w:rFonts w:ascii="Arial" w:hAnsi="Arial" w:cs="Arial"/>
                <w:b/>
                <w:color w:val="000000"/>
                <w:sz w:val="20"/>
                <w:szCs w:val="20"/>
              </w:rPr>
              <w:t>CCC 1333</w:t>
            </w:r>
            <w:r>
              <w:rPr>
                <w:rFonts w:ascii="Arial" w:hAnsi="Arial" w:cs="Arial"/>
                <w:color w:val="000000"/>
                <w:sz w:val="20"/>
                <w:szCs w:val="20"/>
              </w:rPr>
              <w:t xml:space="preserve">- </w:t>
            </w:r>
            <w:r w:rsidRPr="005A45C1">
              <w:rPr>
                <w:rFonts w:cs="Arial"/>
                <w:color w:val="000000"/>
                <w:sz w:val="24"/>
                <w:szCs w:val="24"/>
              </w:rPr>
              <w:t xml:space="preserve">At the heart of the Eucharistic celebration are the bread and wine that, by the words of Christ and the invocation of the Holy Spirit, become Christ's Body and Blood. Faithful to the Lord's command the Church continues to do, in his memory and until his glorious return, what he did on the eve of his Passion: "He took bread. . . ." "He took the cup filled with wine. . . ." The signs of bread and wine become, in a way surpassing understanding, the Body and Blood of Christ; they continue also to signify the goodness of creation. </w:t>
            </w:r>
          </w:p>
          <w:p w:rsidR="005A45C1" w:rsidRDefault="005A45C1" w:rsidP="00603130">
            <w:pPr>
              <w:tabs>
                <w:tab w:val="left" w:pos="703"/>
              </w:tabs>
              <w:rPr>
                <w:rFonts w:cs="Arial"/>
                <w:color w:val="000000"/>
                <w:sz w:val="24"/>
                <w:szCs w:val="24"/>
              </w:rPr>
            </w:pPr>
          </w:p>
          <w:p w:rsidR="005A45C1" w:rsidRDefault="005A45C1" w:rsidP="00603130">
            <w:pPr>
              <w:tabs>
                <w:tab w:val="left" w:pos="703"/>
              </w:tabs>
              <w:rPr>
                <w:rFonts w:cs="Arial"/>
                <w:color w:val="000000"/>
                <w:sz w:val="24"/>
                <w:szCs w:val="24"/>
              </w:rPr>
            </w:pPr>
            <w:r w:rsidRPr="005A45C1">
              <w:rPr>
                <w:rFonts w:cs="Arial"/>
                <w:color w:val="000000"/>
                <w:sz w:val="24"/>
                <w:szCs w:val="24"/>
              </w:rPr>
              <w:t>Thus in the Offertory we give thanks to the Creator for bread and wine,</w:t>
            </w:r>
            <w:r w:rsidRPr="005A45C1">
              <w:rPr>
                <w:rFonts w:cs="Arial"/>
                <w:color w:val="000000"/>
                <w:sz w:val="24"/>
                <w:szCs w:val="24"/>
                <w:vertAlign w:val="superscript"/>
              </w:rPr>
              <w:t>154</w:t>
            </w:r>
            <w:r w:rsidRPr="005A45C1">
              <w:rPr>
                <w:rStyle w:val="apple-converted-space"/>
                <w:rFonts w:cs="Arial"/>
                <w:color w:val="000000"/>
                <w:sz w:val="24"/>
                <w:szCs w:val="24"/>
              </w:rPr>
              <w:t> </w:t>
            </w:r>
            <w:r w:rsidRPr="005A45C1">
              <w:rPr>
                <w:rFonts w:cs="Arial"/>
                <w:color w:val="000000"/>
                <w:sz w:val="24"/>
                <w:szCs w:val="24"/>
              </w:rPr>
              <w:t xml:space="preserve">fruit of the "work of human hands," but above all as "fruit of the earth" and "of the vine" - gifts of the Creator. </w:t>
            </w:r>
          </w:p>
          <w:p w:rsidR="005A45C1" w:rsidRDefault="005A45C1" w:rsidP="00603130">
            <w:pPr>
              <w:tabs>
                <w:tab w:val="left" w:pos="703"/>
              </w:tabs>
              <w:rPr>
                <w:rFonts w:cs="Arial"/>
                <w:color w:val="000000"/>
                <w:sz w:val="24"/>
                <w:szCs w:val="24"/>
              </w:rPr>
            </w:pPr>
          </w:p>
          <w:p w:rsidR="00E854C7" w:rsidRDefault="005A45C1" w:rsidP="00603130">
            <w:pPr>
              <w:tabs>
                <w:tab w:val="left" w:pos="703"/>
              </w:tabs>
              <w:rPr>
                <w:rFonts w:ascii="Arial" w:hAnsi="Arial" w:cs="Arial"/>
                <w:color w:val="000000"/>
                <w:sz w:val="20"/>
                <w:szCs w:val="20"/>
              </w:rPr>
            </w:pPr>
            <w:r w:rsidRPr="005A45C1">
              <w:rPr>
                <w:rFonts w:cs="Arial"/>
                <w:color w:val="000000"/>
                <w:sz w:val="24"/>
                <w:szCs w:val="24"/>
              </w:rPr>
              <w:t>The Church sees in the gesture of the king-priest Melchizedek, who "brought out bread and wine," a prefiguring of her own offering</w:t>
            </w:r>
            <w:r>
              <w:rPr>
                <w:rFonts w:ascii="Arial" w:hAnsi="Arial" w:cs="Arial"/>
                <w:color w:val="000000"/>
                <w:sz w:val="20"/>
                <w:szCs w:val="20"/>
              </w:rPr>
              <w:t>.</w:t>
            </w:r>
          </w:p>
          <w:p w:rsidR="005A45C1" w:rsidRDefault="005A45C1" w:rsidP="00603130">
            <w:pPr>
              <w:tabs>
                <w:tab w:val="left" w:pos="703"/>
              </w:tabs>
              <w:rPr>
                <w:rFonts w:ascii="Arial" w:hAnsi="Arial" w:cs="Arial"/>
                <w:color w:val="000000"/>
                <w:sz w:val="20"/>
                <w:szCs w:val="20"/>
              </w:rPr>
            </w:pPr>
          </w:p>
          <w:p w:rsidR="005A45C1" w:rsidRPr="005A45C1" w:rsidRDefault="005A45C1" w:rsidP="00603130">
            <w:pPr>
              <w:tabs>
                <w:tab w:val="left" w:pos="703"/>
              </w:tabs>
              <w:rPr>
                <w:rFonts w:ascii="Arial" w:hAnsi="Arial" w:cs="Arial"/>
                <w:b/>
                <w:color w:val="000000"/>
                <w:sz w:val="20"/>
                <w:szCs w:val="20"/>
              </w:rPr>
            </w:pPr>
            <w:r w:rsidRPr="005A45C1">
              <w:rPr>
                <w:rFonts w:ascii="Arial" w:hAnsi="Arial" w:cs="Arial"/>
                <w:b/>
                <w:color w:val="000000"/>
                <w:sz w:val="20"/>
                <w:szCs w:val="20"/>
              </w:rPr>
              <w:t>Other OT Connections…</w:t>
            </w:r>
            <w:r>
              <w:rPr>
                <w:rFonts w:ascii="Arial" w:hAnsi="Arial" w:cs="Arial"/>
                <w:b/>
                <w:color w:val="000000"/>
                <w:sz w:val="20"/>
                <w:szCs w:val="20"/>
              </w:rPr>
              <w:t>CCC 1334</w:t>
            </w:r>
          </w:p>
          <w:p w:rsidR="005A45C1" w:rsidRDefault="005A45C1" w:rsidP="00603130">
            <w:pPr>
              <w:tabs>
                <w:tab w:val="left" w:pos="703"/>
              </w:tabs>
              <w:rPr>
                <w:rFonts w:ascii="Arial" w:hAnsi="Arial" w:cs="Arial"/>
                <w:color w:val="000000"/>
                <w:sz w:val="20"/>
                <w:szCs w:val="20"/>
              </w:rPr>
            </w:pPr>
            <w:r>
              <w:rPr>
                <w:rFonts w:ascii="Arial" w:hAnsi="Arial" w:cs="Arial"/>
                <w:color w:val="000000"/>
                <w:sz w:val="20"/>
                <w:szCs w:val="20"/>
              </w:rPr>
              <w:t>First fruits offering</w:t>
            </w:r>
          </w:p>
          <w:p w:rsidR="005A45C1" w:rsidRDefault="005A45C1" w:rsidP="00603130">
            <w:pPr>
              <w:tabs>
                <w:tab w:val="left" w:pos="703"/>
              </w:tabs>
              <w:rPr>
                <w:rFonts w:ascii="Arial" w:hAnsi="Arial" w:cs="Arial"/>
                <w:color w:val="000000"/>
                <w:sz w:val="20"/>
                <w:szCs w:val="20"/>
              </w:rPr>
            </w:pPr>
            <w:r>
              <w:rPr>
                <w:rFonts w:ascii="Arial" w:hAnsi="Arial" w:cs="Arial"/>
                <w:color w:val="000000"/>
                <w:sz w:val="20"/>
                <w:szCs w:val="20"/>
              </w:rPr>
              <w:t>Manna</w:t>
            </w:r>
          </w:p>
          <w:p w:rsidR="005A45C1" w:rsidRDefault="005A45C1" w:rsidP="00603130">
            <w:pPr>
              <w:tabs>
                <w:tab w:val="left" w:pos="703"/>
              </w:tabs>
              <w:rPr>
                <w:rFonts w:ascii="Arial" w:hAnsi="Arial" w:cs="Arial"/>
                <w:color w:val="000000"/>
                <w:sz w:val="20"/>
                <w:szCs w:val="20"/>
              </w:rPr>
            </w:pPr>
            <w:r>
              <w:rPr>
                <w:rFonts w:ascii="Arial" w:hAnsi="Arial" w:cs="Arial"/>
                <w:color w:val="000000"/>
                <w:sz w:val="20"/>
                <w:szCs w:val="20"/>
              </w:rPr>
              <w:t>Tabernacle bread of presence</w:t>
            </w:r>
          </w:p>
          <w:p w:rsidR="005A45C1" w:rsidRDefault="005A45C1" w:rsidP="00603130">
            <w:pPr>
              <w:tabs>
                <w:tab w:val="left" w:pos="703"/>
              </w:tabs>
              <w:rPr>
                <w:rFonts w:ascii="Arial" w:hAnsi="Arial" w:cs="Arial"/>
                <w:color w:val="000000"/>
                <w:sz w:val="20"/>
                <w:szCs w:val="20"/>
              </w:rPr>
            </w:pPr>
            <w:r>
              <w:rPr>
                <w:rFonts w:ascii="Arial" w:hAnsi="Arial" w:cs="Arial"/>
                <w:color w:val="000000"/>
                <w:sz w:val="20"/>
                <w:szCs w:val="20"/>
              </w:rPr>
              <w:t>Unleavened bread Passover</w:t>
            </w:r>
          </w:p>
          <w:p w:rsidR="005A45C1" w:rsidRDefault="005A45C1" w:rsidP="00603130">
            <w:pPr>
              <w:tabs>
                <w:tab w:val="left" w:pos="703"/>
              </w:tabs>
              <w:rPr>
                <w:rFonts w:ascii="Arial" w:hAnsi="Arial" w:cs="Arial"/>
                <w:color w:val="000000"/>
                <w:sz w:val="20"/>
                <w:szCs w:val="20"/>
              </w:rPr>
            </w:pPr>
            <w:r>
              <w:rPr>
                <w:rFonts w:ascii="Arial" w:hAnsi="Arial" w:cs="Arial"/>
                <w:color w:val="000000"/>
                <w:sz w:val="20"/>
                <w:szCs w:val="20"/>
              </w:rPr>
              <w:t>‘Cup of Blessing’-Passover</w:t>
            </w:r>
          </w:p>
          <w:p w:rsidR="005A45C1" w:rsidRDefault="005A45C1" w:rsidP="00603130">
            <w:pPr>
              <w:tabs>
                <w:tab w:val="left" w:pos="703"/>
              </w:tabs>
              <w:rPr>
                <w:rFonts w:ascii="Arial" w:hAnsi="Arial" w:cs="Arial"/>
                <w:color w:val="000000"/>
                <w:sz w:val="20"/>
                <w:szCs w:val="20"/>
              </w:rPr>
            </w:pPr>
          </w:p>
          <w:p w:rsidR="005A45C1" w:rsidRDefault="005A45C1" w:rsidP="00603130">
            <w:pPr>
              <w:tabs>
                <w:tab w:val="left" w:pos="703"/>
              </w:tabs>
              <w:rPr>
                <w:rFonts w:ascii="Arial" w:hAnsi="Arial" w:cs="Arial"/>
                <w:b/>
                <w:color w:val="000000"/>
                <w:sz w:val="20"/>
                <w:szCs w:val="20"/>
              </w:rPr>
            </w:pPr>
            <w:r w:rsidRPr="005A45C1">
              <w:rPr>
                <w:rFonts w:ascii="Arial" w:hAnsi="Arial" w:cs="Arial"/>
                <w:b/>
                <w:color w:val="000000"/>
                <w:sz w:val="20"/>
                <w:szCs w:val="20"/>
              </w:rPr>
              <w:t>NT Connections</w:t>
            </w:r>
            <w:r>
              <w:rPr>
                <w:rFonts w:ascii="Arial" w:hAnsi="Arial" w:cs="Arial"/>
                <w:b/>
                <w:color w:val="000000"/>
                <w:sz w:val="20"/>
                <w:szCs w:val="20"/>
              </w:rPr>
              <w:t>…CCC 1335</w:t>
            </w:r>
          </w:p>
          <w:p w:rsidR="005A45C1" w:rsidRDefault="005A45C1" w:rsidP="00603130">
            <w:pPr>
              <w:tabs>
                <w:tab w:val="left" w:pos="703"/>
              </w:tabs>
              <w:rPr>
                <w:rFonts w:ascii="Arial" w:hAnsi="Arial" w:cs="Arial"/>
                <w:color w:val="000000"/>
                <w:sz w:val="20"/>
                <w:szCs w:val="20"/>
              </w:rPr>
            </w:pPr>
            <w:r>
              <w:rPr>
                <w:rFonts w:ascii="Arial" w:hAnsi="Arial" w:cs="Arial"/>
                <w:color w:val="000000"/>
                <w:sz w:val="20"/>
                <w:szCs w:val="20"/>
              </w:rPr>
              <w:t>Manger</w:t>
            </w:r>
          </w:p>
          <w:p w:rsidR="005A45C1" w:rsidRDefault="005A45C1" w:rsidP="00603130">
            <w:pPr>
              <w:tabs>
                <w:tab w:val="left" w:pos="703"/>
              </w:tabs>
              <w:rPr>
                <w:rFonts w:ascii="Arial" w:hAnsi="Arial" w:cs="Arial"/>
                <w:color w:val="000000"/>
                <w:sz w:val="20"/>
                <w:szCs w:val="20"/>
              </w:rPr>
            </w:pPr>
            <w:r>
              <w:rPr>
                <w:rFonts w:ascii="Arial" w:hAnsi="Arial" w:cs="Arial"/>
                <w:color w:val="000000"/>
                <w:sz w:val="20"/>
                <w:szCs w:val="20"/>
              </w:rPr>
              <w:t>Multiplication of loaves</w:t>
            </w:r>
          </w:p>
          <w:p w:rsidR="005A45C1" w:rsidRDefault="005A45C1" w:rsidP="00603130">
            <w:pPr>
              <w:tabs>
                <w:tab w:val="left" w:pos="703"/>
              </w:tabs>
              <w:rPr>
                <w:rFonts w:ascii="Arial" w:hAnsi="Arial" w:cs="Arial"/>
                <w:color w:val="000000"/>
                <w:sz w:val="20"/>
                <w:szCs w:val="20"/>
              </w:rPr>
            </w:pPr>
            <w:r>
              <w:rPr>
                <w:rFonts w:ascii="Arial" w:hAnsi="Arial" w:cs="Arial"/>
                <w:color w:val="000000"/>
                <w:sz w:val="20"/>
                <w:szCs w:val="20"/>
              </w:rPr>
              <w:t>Wedding at Cana-Wine</w:t>
            </w:r>
          </w:p>
          <w:p w:rsidR="005A45C1" w:rsidRPr="005A45C1" w:rsidRDefault="005A45C1" w:rsidP="00603130">
            <w:pPr>
              <w:tabs>
                <w:tab w:val="left" w:pos="703"/>
              </w:tabs>
              <w:rPr>
                <w:rFonts w:ascii="Arial" w:hAnsi="Arial" w:cs="Arial"/>
                <w:color w:val="000000"/>
                <w:sz w:val="20"/>
                <w:szCs w:val="20"/>
              </w:rPr>
            </w:pPr>
            <w:proofErr w:type="spellStart"/>
            <w:r>
              <w:rPr>
                <w:rFonts w:ascii="Arial" w:hAnsi="Arial" w:cs="Arial"/>
                <w:color w:val="000000"/>
                <w:sz w:val="20"/>
                <w:szCs w:val="20"/>
              </w:rPr>
              <w:t>Jn</w:t>
            </w:r>
            <w:proofErr w:type="spellEnd"/>
            <w:r>
              <w:rPr>
                <w:rFonts w:ascii="Arial" w:hAnsi="Arial" w:cs="Arial"/>
                <w:color w:val="000000"/>
                <w:sz w:val="20"/>
                <w:szCs w:val="20"/>
              </w:rPr>
              <w:t xml:space="preserve"> 6 Bread of Life Discourse (CCC 1336)</w:t>
            </w:r>
          </w:p>
          <w:p w:rsidR="005A45C1" w:rsidRPr="00E854C7" w:rsidRDefault="005A45C1" w:rsidP="00603130">
            <w:pPr>
              <w:tabs>
                <w:tab w:val="left" w:pos="703"/>
              </w:tabs>
              <w:rPr>
                <w:rFonts w:ascii="Arial" w:hAnsi="Arial" w:cs="Arial"/>
                <w:b/>
                <w:color w:val="000000"/>
                <w:sz w:val="20"/>
                <w:szCs w:val="20"/>
              </w:rPr>
            </w:pPr>
          </w:p>
        </w:tc>
      </w:tr>
      <w:tr w:rsidR="008126E0" w:rsidRPr="00E854C7" w:rsidTr="005F5819">
        <w:tc>
          <w:tcPr>
            <w:tcW w:w="2605" w:type="dxa"/>
          </w:tcPr>
          <w:p w:rsidR="00E854C7" w:rsidRDefault="00E854C7" w:rsidP="005F5819">
            <w:pPr>
              <w:jc w:val="center"/>
            </w:pPr>
          </w:p>
          <w:p w:rsidR="00E854C7" w:rsidRDefault="00E854C7" w:rsidP="005F5819">
            <w:pPr>
              <w:jc w:val="center"/>
            </w:pPr>
            <w:r>
              <w:rPr>
                <w:noProof/>
              </w:rPr>
              <w:drawing>
                <wp:inline distT="0" distB="0" distL="0" distR="0" wp14:anchorId="15C1BAA6">
                  <wp:extent cx="1375742" cy="1031854"/>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395394" cy="1046594"/>
                          </a:xfrm>
                          <a:prstGeom prst="rect">
                            <a:avLst/>
                          </a:prstGeom>
                          <a:noFill/>
                        </pic:spPr>
                      </pic:pic>
                    </a:graphicData>
                  </a:graphic>
                </wp:inline>
              </w:drawing>
            </w:r>
          </w:p>
          <w:p w:rsidR="00E854C7" w:rsidRPr="00E854C7" w:rsidRDefault="00E854C7" w:rsidP="005F5819">
            <w:pPr>
              <w:jc w:val="center"/>
            </w:pPr>
          </w:p>
        </w:tc>
        <w:tc>
          <w:tcPr>
            <w:tcW w:w="6745" w:type="dxa"/>
          </w:tcPr>
          <w:p w:rsidR="00000F11" w:rsidRPr="00000F11" w:rsidRDefault="00000F11" w:rsidP="00000F11">
            <w:pPr>
              <w:pStyle w:val="NormalWeb"/>
              <w:rPr>
                <w:rFonts w:asciiTheme="minorHAnsi" w:hAnsiTheme="minorHAnsi" w:cs="Arial"/>
                <w:color w:val="000000"/>
              </w:rPr>
            </w:pPr>
            <w:r w:rsidRPr="00000F11">
              <w:rPr>
                <w:rFonts w:asciiTheme="minorHAnsi" w:hAnsiTheme="minorHAnsi" w:cs="Arial"/>
                <w:b/>
                <w:color w:val="000000"/>
              </w:rPr>
              <w:t xml:space="preserve">CCC </w:t>
            </w:r>
            <w:r w:rsidRPr="00000F11">
              <w:rPr>
                <w:rFonts w:asciiTheme="minorHAnsi" w:hAnsiTheme="minorHAnsi" w:cs="Arial"/>
                <w:b/>
                <w:bCs/>
                <w:color w:val="000000"/>
              </w:rPr>
              <w:t>1376</w:t>
            </w:r>
            <w:r w:rsidRPr="00000F11">
              <w:rPr>
                <w:rStyle w:val="apple-converted-space"/>
                <w:rFonts w:asciiTheme="minorHAnsi" w:hAnsiTheme="minorHAnsi" w:cs="Arial"/>
                <w:color w:val="000000"/>
              </w:rPr>
              <w:t> </w:t>
            </w:r>
            <w:r w:rsidRPr="00000F11">
              <w:rPr>
                <w:rFonts w:asciiTheme="minorHAnsi" w:hAnsiTheme="minorHAnsi" w:cs="Arial"/>
                <w:color w:val="000000"/>
              </w:rPr>
              <w:t>The Council of Trent summarizes the Catholic faith by declaring: "Because Christ our Redeemer said that it was truly his body that he was offering under the species of bread, it has always been the conviction of the Church of God, and this holy Council now declares again, that by the consecration of the bread and wine there takes place a change of the whole substance of the bread into the substance of the body of Christ our Lord and of the whole substance of the wine into the substance of his blood. This change the holy Catholic Church has fittingly and properly called transubstantiation."</w:t>
            </w:r>
            <w:r w:rsidRPr="00000F11">
              <w:rPr>
                <w:rFonts w:asciiTheme="minorHAnsi" w:hAnsiTheme="minorHAnsi" w:cs="Arial"/>
                <w:color w:val="000000"/>
                <w:vertAlign w:val="superscript"/>
              </w:rPr>
              <w:t>206</w:t>
            </w:r>
          </w:p>
          <w:p w:rsidR="00000F11" w:rsidRDefault="00000F11" w:rsidP="00000F11">
            <w:pPr>
              <w:pStyle w:val="NormalWeb"/>
              <w:rPr>
                <w:rFonts w:ascii="Arial" w:hAnsi="Arial" w:cs="Arial"/>
                <w:color w:val="000000"/>
                <w:sz w:val="20"/>
                <w:szCs w:val="20"/>
              </w:rPr>
            </w:pPr>
            <w:bookmarkStart w:id="20" w:name="1377"/>
            <w:bookmarkEnd w:id="20"/>
            <w:r w:rsidRPr="00000F11">
              <w:rPr>
                <w:rFonts w:asciiTheme="minorHAnsi" w:hAnsiTheme="minorHAnsi" w:cs="Arial"/>
                <w:b/>
                <w:bCs/>
                <w:color w:val="000000"/>
              </w:rPr>
              <w:lastRenderedPageBreak/>
              <w:t>1377</w:t>
            </w:r>
            <w:r w:rsidRPr="00000F11">
              <w:rPr>
                <w:rStyle w:val="apple-converted-space"/>
                <w:rFonts w:asciiTheme="minorHAnsi" w:hAnsiTheme="minorHAnsi" w:cs="Arial"/>
                <w:color w:val="000000"/>
              </w:rPr>
              <w:t> </w:t>
            </w:r>
            <w:r w:rsidRPr="00000F11">
              <w:rPr>
                <w:rFonts w:asciiTheme="minorHAnsi" w:hAnsiTheme="minorHAnsi" w:cs="Arial"/>
                <w:color w:val="000000"/>
              </w:rPr>
              <w:t>The Eucharistic presence of Christ begins</w:t>
            </w:r>
            <w:r>
              <w:rPr>
                <w:rFonts w:ascii="Arial" w:hAnsi="Arial" w:cs="Arial"/>
                <w:color w:val="000000"/>
                <w:sz w:val="20"/>
                <w:szCs w:val="20"/>
              </w:rPr>
              <w:t xml:space="preserve"> at the moment of the consecration and endures as long as the Eucharistic species subsist. Christ is present whole and entire in each of the species and whole and entire in each of their parts, in such a way that the breaking of the bread does not divide Christ.</w:t>
            </w:r>
          </w:p>
          <w:p w:rsidR="00E854C7" w:rsidRPr="00E854C7" w:rsidRDefault="00E854C7" w:rsidP="005F5819">
            <w:pPr>
              <w:tabs>
                <w:tab w:val="left" w:pos="703"/>
              </w:tabs>
              <w:rPr>
                <w:rFonts w:ascii="Arial" w:hAnsi="Arial" w:cs="Arial"/>
                <w:b/>
                <w:color w:val="000000"/>
                <w:sz w:val="20"/>
                <w:szCs w:val="20"/>
              </w:rPr>
            </w:pPr>
          </w:p>
        </w:tc>
      </w:tr>
      <w:tr w:rsidR="008126E0" w:rsidRPr="00E854C7" w:rsidTr="005F5819">
        <w:tc>
          <w:tcPr>
            <w:tcW w:w="2605" w:type="dxa"/>
          </w:tcPr>
          <w:p w:rsidR="00E854C7" w:rsidRDefault="00E854C7" w:rsidP="005F5819">
            <w:pPr>
              <w:jc w:val="center"/>
            </w:pPr>
          </w:p>
          <w:p w:rsidR="00E854C7" w:rsidRDefault="00E854C7" w:rsidP="005F5819">
            <w:pPr>
              <w:jc w:val="center"/>
            </w:pPr>
            <w:r>
              <w:rPr>
                <w:noProof/>
              </w:rPr>
              <w:drawing>
                <wp:inline distT="0" distB="0" distL="0" distR="0" wp14:anchorId="02E08FA0">
                  <wp:extent cx="1305048" cy="978831"/>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323722" cy="992837"/>
                          </a:xfrm>
                          <a:prstGeom prst="rect">
                            <a:avLst/>
                          </a:prstGeom>
                          <a:noFill/>
                        </pic:spPr>
                      </pic:pic>
                    </a:graphicData>
                  </a:graphic>
                </wp:inline>
              </w:drawing>
            </w:r>
          </w:p>
          <w:p w:rsidR="00E854C7" w:rsidRPr="00E854C7" w:rsidRDefault="00E854C7" w:rsidP="005F5819">
            <w:pPr>
              <w:jc w:val="center"/>
            </w:pPr>
          </w:p>
        </w:tc>
        <w:tc>
          <w:tcPr>
            <w:tcW w:w="6745" w:type="dxa"/>
          </w:tcPr>
          <w:p w:rsidR="00E854C7" w:rsidRPr="00E854C7" w:rsidRDefault="00E854C7" w:rsidP="005F5819">
            <w:pPr>
              <w:tabs>
                <w:tab w:val="left" w:pos="703"/>
              </w:tabs>
              <w:rPr>
                <w:rFonts w:ascii="Arial" w:hAnsi="Arial" w:cs="Arial"/>
                <w:b/>
                <w:color w:val="000000"/>
                <w:sz w:val="20"/>
                <w:szCs w:val="20"/>
              </w:rPr>
            </w:pPr>
          </w:p>
        </w:tc>
      </w:tr>
      <w:tr w:rsidR="008126E0" w:rsidRPr="00E854C7" w:rsidTr="005F5819">
        <w:tc>
          <w:tcPr>
            <w:tcW w:w="2605" w:type="dxa"/>
          </w:tcPr>
          <w:p w:rsidR="00E854C7" w:rsidRDefault="00E854C7" w:rsidP="005F5819">
            <w:pPr>
              <w:jc w:val="center"/>
            </w:pPr>
          </w:p>
          <w:p w:rsidR="00E854C7" w:rsidRDefault="00E854C7" w:rsidP="005F5819">
            <w:pPr>
              <w:jc w:val="center"/>
            </w:pPr>
            <w:r>
              <w:rPr>
                <w:noProof/>
              </w:rPr>
              <w:drawing>
                <wp:inline distT="0" distB="0" distL="0" distR="0" wp14:anchorId="658E764D">
                  <wp:extent cx="1278292" cy="958763"/>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336353" cy="1002311"/>
                          </a:xfrm>
                          <a:prstGeom prst="rect">
                            <a:avLst/>
                          </a:prstGeom>
                          <a:noFill/>
                        </pic:spPr>
                      </pic:pic>
                    </a:graphicData>
                  </a:graphic>
                </wp:inline>
              </w:drawing>
            </w:r>
          </w:p>
          <w:p w:rsidR="00E854C7" w:rsidRPr="00E854C7" w:rsidRDefault="00E854C7" w:rsidP="005F5819">
            <w:pPr>
              <w:jc w:val="center"/>
            </w:pPr>
          </w:p>
        </w:tc>
        <w:tc>
          <w:tcPr>
            <w:tcW w:w="6745" w:type="dxa"/>
          </w:tcPr>
          <w:p w:rsidR="00E854C7" w:rsidRPr="00000F11" w:rsidRDefault="00000F11" w:rsidP="005F5819">
            <w:pPr>
              <w:tabs>
                <w:tab w:val="left" w:pos="703"/>
              </w:tabs>
              <w:rPr>
                <w:rFonts w:cs="Arial"/>
                <w:b/>
                <w:color w:val="000000"/>
                <w:sz w:val="24"/>
                <w:szCs w:val="24"/>
              </w:rPr>
            </w:pPr>
            <w:r w:rsidRPr="00000F11">
              <w:rPr>
                <w:rFonts w:cs="Arial"/>
                <w:b/>
                <w:color w:val="000000"/>
                <w:sz w:val="24"/>
                <w:szCs w:val="24"/>
              </w:rPr>
              <w:t>CCC 1385</w:t>
            </w:r>
            <w:r w:rsidRPr="00000F11">
              <w:rPr>
                <w:rFonts w:cs="Arial"/>
                <w:color w:val="000000"/>
                <w:sz w:val="24"/>
                <w:szCs w:val="24"/>
              </w:rPr>
              <w:t xml:space="preserve"> To respond to this invitation we must</w:t>
            </w:r>
            <w:r w:rsidRPr="00000F11">
              <w:rPr>
                <w:rStyle w:val="apple-converted-space"/>
                <w:rFonts w:cs="Arial"/>
                <w:color w:val="000000"/>
                <w:sz w:val="24"/>
                <w:szCs w:val="24"/>
              </w:rPr>
              <w:t> </w:t>
            </w:r>
            <w:r w:rsidRPr="00000F11">
              <w:rPr>
                <w:rFonts w:cs="Arial"/>
                <w:i/>
                <w:iCs/>
                <w:color w:val="000000"/>
                <w:sz w:val="24"/>
                <w:szCs w:val="24"/>
              </w:rPr>
              <w:t>prepare ourselves</w:t>
            </w:r>
            <w:r w:rsidRPr="00000F11">
              <w:rPr>
                <w:rStyle w:val="apple-converted-space"/>
                <w:rFonts w:cs="Arial"/>
                <w:color w:val="000000"/>
                <w:sz w:val="24"/>
                <w:szCs w:val="24"/>
              </w:rPr>
              <w:t> </w:t>
            </w:r>
            <w:r w:rsidRPr="00000F11">
              <w:rPr>
                <w:rFonts w:cs="Arial"/>
                <w:color w:val="000000"/>
                <w:sz w:val="24"/>
                <w:szCs w:val="24"/>
              </w:rPr>
              <w:t xml:space="preserve">for so great and so holy a moment. St. Paul urges us to examine our conscience: "Whoever, therefore, eats the bread or drinks the cup of the Lord in an unworthy manner will be guilty of profaning the body and blood of the Lord. Let a man examine himself, and so eat of the bread and drink of the cup. For </w:t>
            </w:r>
            <w:proofErr w:type="spellStart"/>
            <w:r w:rsidRPr="00000F11">
              <w:rPr>
                <w:rFonts w:cs="Arial"/>
                <w:color w:val="000000"/>
                <w:sz w:val="24"/>
                <w:szCs w:val="24"/>
              </w:rPr>
              <w:t>any one</w:t>
            </w:r>
            <w:proofErr w:type="spellEnd"/>
            <w:r w:rsidRPr="00000F11">
              <w:rPr>
                <w:rFonts w:cs="Arial"/>
                <w:color w:val="000000"/>
                <w:sz w:val="24"/>
                <w:szCs w:val="24"/>
              </w:rPr>
              <w:t xml:space="preserve"> who eats and drinks without discerning the body eats and drinks judgment upon himself."</w:t>
            </w:r>
            <w:r w:rsidRPr="00000F11">
              <w:rPr>
                <w:rFonts w:cs="Arial"/>
                <w:color w:val="000000"/>
                <w:sz w:val="24"/>
                <w:szCs w:val="24"/>
                <w:vertAlign w:val="superscript"/>
              </w:rPr>
              <w:t>218</w:t>
            </w:r>
            <w:r w:rsidRPr="00000F11">
              <w:rPr>
                <w:rStyle w:val="apple-converted-space"/>
                <w:rFonts w:cs="Arial"/>
                <w:color w:val="000000"/>
                <w:sz w:val="24"/>
                <w:szCs w:val="24"/>
              </w:rPr>
              <w:t> </w:t>
            </w:r>
            <w:r w:rsidRPr="00000F11">
              <w:rPr>
                <w:rFonts w:cs="Arial"/>
                <w:color w:val="000000"/>
                <w:sz w:val="24"/>
                <w:szCs w:val="24"/>
              </w:rPr>
              <w:t>Anyone conscious of a grave sin must receive the sacrament of Reconciliation before coming to communion.</w:t>
            </w:r>
          </w:p>
        </w:tc>
      </w:tr>
      <w:tr w:rsidR="008126E0" w:rsidRPr="00E854C7" w:rsidTr="005F5819">
        <w:tc>
          <w:tcPr>
            <w:tcW w:w="2605" w:type="dxa"/>
          </w:tcPr>
          <w:p w:rsidR="008126E0" w:rsidRDefault="008126E0" w:rsidP="008126E0">
            <w:pPr>
              <w:jc w:val="center"/>
            </w:pPr>
            <w:r w:rsidRPr="008126E0">
              <w:rPr>
                <w:noProof/>
              </w:rPr>
              <w:drawing>
                <wp:inline distT="0" distB="0" distL="0" distR="0" wp14:anchorId="25FD1542" wp14:editId="26B3CC21">
                  <wp:extent cx="1078482" cy="808862"/>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132823" cy="849618"/>
                          </a:xfrm>
                          <a:prstGeom prst="rect">
                            <a:avLst/>
                          </a:prstGeom>
                        </pic:spPr>
                      </pic:pic>
                    </a:graphicData>
                  </a:graphic>
                </wp:inline>
              </w:drawing>
            </w:r>
          </w:p>
        </w:tc>
        <w:tc>
          <w:tcPr>
            <w:tcW w:w="6745" w:type="dxa"/>
          </w:tcPr>
          <w:p w:rsidR="002727DA" w:rsidRPr="004D42DB" w:rsidRDefault="00C13C9D" w:rsidP="004D42DB">
            <w:pPr>
              <w:numPr>
                <w:ilvl w:val="0"/>
                <w:numId w:val="19"/>
              </w:numPr>
              <w:tabs>
                <w:tab w:val="clear" w:pos="720"/>
                <w:tab w:val="left" w:pos="703"/>
              </w:tabs>
              <w:rPr>
                <w:rFonts w:cs="Arial"/>
                <w:b/>
                <w:color w:val="000000"/>
                <w:sz w:val="24"/>
                <w:szCs w:val="24"/>
              </w:rPr>
            </w:pPr>
            <w:r w:rsidRPr="004D42DB">
              <w:rPr>
                <w:rFonts w:cs="Arial"/>
                <w:b/>
                <w:bCs/>
                <w:color w:val="000000"/>
                <w:sz w:val="24"/>
                <w:szCs w:val="24"/>
              </w:rPr>
              <w:t>“</w:t>
            </w:r>
            <w:r w:rsidRPr="004D42DB">
              <w:rPr>
                <w:rFonts w:cs="Arial"/>
                <w:b/>
                <w:color w:val="000000"/>
                <w:sz w:val="24"/>
                <w:szCs w:val="24"/>
              </w:rPr>
              <w:t>The Eucharist is ‘the source and summit of the Christian life”</w:t>
            </w:r>
            <w:r>
              <w:rPr>
                <w:rFonts w:cs="Arial"/>
                <w:b/>
                <w:color w:val="000000"/>
                <w:sz w:val="24"/>
                <w:szCs w:val="24"/>
              </w:rPr>
              <w:t xml:space="preserve"> </w:t>
            </w:r>
            <w:r w:rsidRPr="004D42DB">
              <w:rPr>
                <w:rFonts w:cs="Arial"/>
                <w:b/>
                <w:color w:val="000000"/>
                <w:sz w:val="24"/>
                <w:szCs w:val="24"/>
              </w:rPr>
              <w:t>(CCC 1324). More than any other sacrament, the Eucharist is located throughout the story of salvation. The Bible is soaked with typological and allegorical references to the Eucharist.</w:t>
            </w:r>
            <w:r>
              <w:rPr>
                <w:rFonts w:cs="Arial"/>
                <w:b/>
                <w:color w:val="000000"/>
                <w:sz w:val="24"/>
                <w:szCs w:val="24"/>
              </w:rPr>
              <w:t xml:space="preserve"> </w:t>
            </w:r>
            <w:r w:rsidRPr="004D42DB">
              <w:rPr>
                <w:rFonts w:cs="Arial"/>
                <w:b/>
                <w:color w:val="000000"/>
                <w:sz w:val="24"/>
                <w:szCs w:val="24"/>
              </w:rPr>
              <w:t xml:space="preserve">It is important to not get bogged down on any one of them but rather to quickly hit them all from beginning to end. Students should have their Bibles ready because it is a fast paced journey from Genesis to Revelation. This could take two to three class periods. Starting with Creation and fruit of the tree in Eden we ask ‘What in this story is </w:t>
            </w:r>
            <w:proofErr w:type="spellStart"/>
            <w:r w:rsidRPr="004D42DB">
              <w:rPr>
                <w:rFonts w:cs="Arial"/>
                <w:b/>
                <w:color w:val="000000"/>
                <w:sz w:val="24"/>
                <w:szCs w:val="24"/>
              </w:rPr>
              <w:t>eucharistic</w:t>
            </w:r>
            <w:proofErr w:type="spellEnd"/>
            <w:r w:rsidRPr="004D42DB">
              <w:rPr>
                <w:rFonts w:cs="Arial"/>
                <w:b/>
                <w:color w:val="000000"/>
                <w:sz w:val="24"/>
                <w:szCs w:val="24"/>
              </w:rPr>
              <w:t>?”</w:t>
            </w:r>
          </w:p>
          <w:p w:rsidR="004D42DB" w:rsidRPr="00000F11" w:rsidRDefault="004D42DB" w:rsidP="005F5819">
            <w:pPr>
              <w:tabs>
                <w:tab w:val="left" w:pos="703"/>
              </w:tabs>
              <w:rPr>
                <w:rFonts w:cs="Arial"/>
                <w:b/>
                <w:color w:val="000000"/>
                <w:sz w:val="24"/>
                <w:szCs w:val="24"/>
              </w:rPr>
            </w:pPr>
          </w:p>
        </w:tc>
      </w:tr>
      <w:tr w:rsidR="008126E0" w:rsidRPr="00E854C7" w:rsidTr="005F5819">
        <w:tc>
          <w:tcPr>
            <w:tcW w:w="2605" w:type="dxa"/>
          </w:tcPr>
          <w:p w:rsidR="000E4B6E" w:rsidRDefault="000E4B6E" w:rsidP="005F5819">
            <w:pPr>
              <w:jc w:val="center"/>
            </w:pPr>
          </w:p>
          <w:p w:rsidR="00E854C7" w:rsidRDefault="000E4B6E" w:rsidP="005F5819">
            <w:pPr>
              <w:jc w:val="center"/>
            </w:pPr>
            <w:r w:rsidRPr="000E4B6E">
              <w:rPr>
                <w:noProof/>
              </w:rPr>
              <w:drawing>
                <wp:inline distT="0" distB="0" distL="0" distR="0" wp14:anchorId="75F0EE46" wp14:editId="774B0B91">
                  <wp:extent cx="1145667" cy="859251"/>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177267" cy="882951"/>
                          </a:xfrm>
                          <a:prstGeom prst="rect">
                            <a:avLst/>
                          </a:prstGeom>
                        </pic:spPr>
                      </pic:pic>
                    </a:graphicData>
                  </a:graphic>
                </wp:inline>
              </w:drawing>
            </w:r>
          </w:p>
          <w:p w:rsidR="000E4B6E" w:rsidRPr="00E854C7" w:rsidRDefault="000E4B6E" w:rsidP="005F5819">
            <w:pPr>
              <w:jc w:val="center"/>
            </w:pPr>
          </w:p>
        </w:tc>
        <w:tc>
          <w:tcPr>
            <w:tcW w:w="6745" w:type="dxa"/>
          </w:tcPr>
          <w:p w:rsidR="000E4B6E" w:rsidRPr="000E4B6E" w:rsidRDefault="000E4B6E" w:rsidP="000E4B6E">
            <w:pPr>
              <w:spacing w:before="100" w:beforeAutospacing="1" w:after="100" w:afterAutospacing="1"/>
              <w:rPr>
                <w:rFonts w:ascii="Arial" w:eastAsia="Times New Roman" w:hAnsi="Arial" w:cs="Arial"/>
                <w:color w:val="000000"/>
                <w:sz w:val="20"/>
                <w:szCs w:val="20"/>
              </w:rPr>
            </w:pPr>
            <w:r w:rsidRPr="000E4B6E">
              <w:rPr>
                <w:rFonts w:ascii="Arial" w:eastAsia="Times New Roman" w:hAnsi="Arial" w:cs="Arial"/>
                <w:b/>
                <w:bCs/>
                <w:color w:val="000000"/>
                <w:sz w:val="20"/>
                <w:szCs w:val="20"/>
              </w:rPr>
              <w:t>The Mass of all ages</w:t>
            </w:r>
          </w:p>
          <w:p w:rsidR="000E4B6E" w:rsidRPr="000E4B6E" w:rsidRDefault="000E4B6E" w:rsidP="000E4B6E">
            <w:pPr>
              <w:spacing w:before="100" w:beforeAutospacing="1" w:after="100" w:afterAutospacing="1"/>
              <w:rPr>
                <w:rFonts w:eastAsia="Times New Roman" w:cs="Arial"/>
                <w:color w:val="000000"/>
                <w:sz w:val="24"/>
                <w:szCs w:val="24"/>
              </w:rPr>
            </w:pPr>
            <w:r w:rsidRPr="000E4B6E">
              <w:rPr>
                <w:rFonts w:eastAsia="Times New Roman" w:cs="Arial"/>
                <w:b/>
                <w:bCs/>
                <w:color w:val="000000"/>
                <w:sz w:val="24"/>
                <w:szCs w:val="24"/>
              </w:rPr>
              <w:t>1345</w:t>
            </w:r>
            <w:r w:rsidRPr="000E4B6E">
              <w:rPr>
                <w:rFonts w:eastAsia="Times New Roman" w:cs="Arial"/>
                <w:color w:val="000000"/>
                <w:sz w:val="24"/>
                <w:szCs w:val="24"/>
              </w:rPr>
              <w:t xml:space="preserve"> As early as the second century we have the witness of St. Justin Martyr for the basic lines of the order of the Eucharistic celebration. They have stayed the same until our own day for all the great liturgical families. St. Justin wrote to the pagan emperor </w:t>
            </w:r>
            <w:proofErr w:type="spellStart"/>
            <w:r w:rsidRPr="000E4B6E">
              <w:rPr>
                <w:rFonts w:eastAsia="Times New Roman" w:cs="Arial"/>
                <w:color w:val="000000"/>
                <w:sz w:val="24"/>
                <w:szCs w:val="24"/>
              </w:rPr>
              <w:t>Antoninus</w:t>
            </w:r>
            <w:proofErr w:type="spellEnd"/>
            <w:r w:rsidRPr="000E4B6E">
              <w:rPr>
                <w:rFonts w:eastAsia="Times New Roman" w:cs="Arial"/>
                <w:color w:val="000000"/>
                <w:sz w:val="24"/>
                <w:szCs w:val="24"/>
              </w:rPr>
              <w:t xml:space="preserve"> Pius (138-161) around the year 155, explaining what Christians did:</w:t>
            </w:r>
          </w:p>
          <w:p w:rsidR="000E4B6E" w:rsidRPr="000E4B6E" w:rsidRDefault="000E4B6E" w:rsidP="000E4B6E">
            <w:pPr>
              <w:ind w:left="720"/>
              <w:rPr>
                <w:rFonts w:eastAsia="Times New Roman" w:cs="Times New Roman"/>
                <w:sz w:val="24"/>
                <w:szCs w:val="24"/>
              </w:rPr>
            </w:pPr>
            <w:r w:rsidRPr="000E4B6E">
              <w:rPr>
                <w:rFonts w:eastAsia="Times New Roman" w:cs="Arial"/>
                <w:color w:val="000000"/>
                <w:sz w:val="24"/>
                <w:szCs w:val="24"/>
              </w:rPr>
              <w:t>On the day we call the day of the sun, all who dwell in the city or country gather in the same place.</w:t>
            </w:r>
          </w:p>
          <w:p w:rsidR="000E4B6E" w:rsidRPr="000E4B6E" w:rsidRDefault="000E4B6E" w:rsidP="000E4B6E">
            <w:pPr>
              <w:spacing w:before="100" w:beforeAutospacing="1" w:after="100" w:afterAutospacing="1"/>
              <w:ind w:left="720"/>
              <w:rPr>
                <w:rFonts w:eastAsia="Times New Roman" w:cs="Times New Roman"/>
                <w:sz w:val="24"/>
                <w:szCs w:val="24"/>
              </w:rPr>
            </w:pPr>
            <w:r w:rsidRPr="000E4B6E">
              <w:rPr>
                <w:rFonts w:eastAsia="Times New Roman" w:cs="Arial"/>
                <w:color w:val="000000"/>
                <w:sz w:val="24"/>
                <w:szCs w:val="24"/>
              </w:rPr>
              <w:lastRenderedPageBreak/>
              <w:t>The memoirs of the apostles and the writings of the prophets are read, as much as time permits.</w:t>
            </w:r>
          </w:p>
          <w:p w:rsidR="000E4B6E" w:rsidRPr="000E4B6E" w:rsidRDefault="000E4B6E" w:rsidP="000E4B6E">
            <w:pPr>
              <w:spacing w:before="100" w:beforeAutospacing="1" w:after="100" w:afterAutospacing="1"/>
              <w:ind w:left="720"/>
              <w:rPr>
                <w:rFonts w:eastAsia="Times New Roman" w:cs="Arial"/>
                <w:color w:val="000000"/>
                <w:sz w:val="24"/>
                <w:szCs w:val="24"/>
              </w:rPr>
            </w:pPr>
            <w:r w:rsidRPr="000E4B6E">
              <w:rPr>
                <w:rFonts w:eastAsia="Times New Roman" w:cs="Arial"/>
                <w:color w:val="000000"/>
                <w:sz w:val="24"/>
                <w:szCs w:val="24"/>
              </w:rPr>
              <w:t>When the reader has finished, he who presides over those gathered admonishes and challenges them to imitate these beautiful things.</w:t>
            </w:r>
          </w:p>
          <w:p w:rsidR="000E4B6E" w:rsidRPr="000E4B6E" w:rsidRDefault="000E4B6E" w:rsidP="000E4B6E">
            <w:pPr>
              <w:spacing w:before="100" w:beforeAutospacing="1" w:after="100" w:afterAutospacing="1"/>
              <w:ind w:left="720"/>
              <w:rPr>
                <w:rFonts w:eastAsia="Times New Roman" w:cs="Arial"/>
                <w:color w:val="000000"/>
                <w:sz w:val="24"/>
                <w:szCs w:val="24"/>
              </w:rPr>
            </w:pPr>
            <w:r w:rsidRPr="000E4B6E">
              <w:rPr>
                <w:rFonts w:eastAsia="Times New Roman" w:cs="Arial"/>
                <w:color w:val="000000"/>
                <w:sz w:val="24"/>
                <w:szCs w:val="24"/>
              </w:rPr>
              <w:t xml:space="preserve">Then we all rise together and offer prayers* for </w:t>
            </w:r>
            <w:proofErr w:type="gramStart"/>
            <w:r w:rsidRPr="000E4B6E">
              <w:rPr>
                <w:rFonts w:eastAsia="Times New Roman" w:cs="Arial"/>
                <w:color w:val="000000"/>
                <w:sz w:val="24"/>
                <w:szCs w:val="24"/>
              </w:rPr>
              <w:t>ourselves . . .and</w:t>
            </w:r>
            <w:proofErr w:type="gramEnd"/>
            <w:r w:rsidRPr="000E4B6E">
              <w:rPr>
                <w:rFonts w:eastAsia="Times New Roman" w:cs="Arial"/>
                <w:color w:val="000000"/>
                <w:sz w:val="24"/>
                <w:szCs w:val="24"/>
              </w:rPr>
              <w:t xml:space="preserve"> for all others, wherever they may be, so that we may be found righteous by our life and actions, and faithful to the commandments, so as to obtain eternal salvation.</w:t>
            </w:r>
          </w:p>
          <w:p w:rsidR="000E4B6E" w:rsidRPr="000E4B6E" w:rsidRDefault="000E4B6E" w:rsidP="000E4B6E">
            <w:pPr>
              <w:spacing w:before="100" w:beforeAutospacing="1" w:after="100" w:afterAutospacing="1"/>
              <w:ind w:left="720"/>
              <w:rPr>
                <w:rFonts w:eastAsia="Times New Roman" w:cs="Arial"/>
                <w:color w:val="000000"/>
                <w:sz w:val="24"/>
                <w:szCs w:val="24"/>
              </w:rPr>
            </w:pPr>
            <w:r w:rsidRPr="000E4B6E">
              <w:rPr>
                <w:rFonts w:eastAsia="Times New Roman" w:cs="Arial"/>
                <w:color w:val="000000"/>
                <w:sz w:val="24"/>
                <w:szCs w:val="24"/>
              </w:rPr>
              <w:t>When the prayers are concluded we exchange the kiss.</w:t>
            </w:r>
          </w:p>
          <w:p w:rsidR="000E4B6E" w:rsidRPr="000E4B6E" w:rsidRDefault="000E4B6E" w:rsidP="000E4B6E">
            <w:pPr>
              <w:spacing w:before="100" w:beforeAutospacing="1" w:after="100" w:afterAutospacing="1"/>
              <w:ind w:left="720"/>
              <w:rPr>
                <w:rFonts w:eastAsia="Times New Roman" w:cs="Arial"/>
                <w:color w:val="000000"/>
                <w:sz w:val="24"/>
                <w:szCs w:val="24"/>
              </w:rPr>
            </w:pPr>
            <w:r w:rsidRPr="000E4B6E">
              <w:rPr>
                <w:rFonts w:eastAsia="Times New Roman" w:cs="Arial"/>
                <w:color w:val="000000"/>
                <w:sz w:val="24"/>
                <w:szCs w:val="24"/>
              </w:rPr>
              <w:t>Then someone brings bread and a cup of water and wine mixed together to him who presides over the brethren.</w:t>
            </w:r>
          </w:p>
          <w:p w:rsidR="000E4B6E" w:rsidRPr="000E4B6E" w:rsidRDefault="000E4B6E" w:rsidP="000E4B6E">
            <w:pPr>
              <w:spacing w:before="100" w:beforeAutospacing="1" w:after="100" w:afterAutospacing="1"/>
              <w:ind w:left="720"/>
              <w:rPr>
                <w:rFonts w:eastAsia="Times New Roman" w:cs="Arial"/>
                <w:color w:val="000000"/>
                <w:sz w:val="24"/>
                <w:szCs w:val="24"/>
              </w:rPr>
            </w:pPr>
            <w:r w:rsidRPr="000E4B6E">
              <w:rPr>
                <w:rFonts w:eastAsia="Times New Roman" w:cs="Arial"/>
                <w:color w:val="000000"/>
                <w:sz w:val="24"/>
                <w:szCs w:val="24"/>
              </w:rPr>
              <w:t>He takes them and offers praise and glory to the Father of the universe, through the name of the Son and of the Holy Spirit and for a considerable time he gives thanks (in Greek: </w:t>
            </w:r>
            <w:proofErr w:type="spellStart"/>
            <w:r w:rsidRPr="000E4B6E">
              <w:rPr>
                <w:rFonts w:eastAsia="Times New Roman" w:cs="Arial"/>
                <w:i/>
                <w:iCs/>
                <w:color w:val="000000"/>
                <w:sz w:val="24"/>
                <w:szCs w:val="24"/>
              </w:rPr>
              <w:t>eucharistian</w:t>
            </w:r>
            <w:proofErr w:type="spellEnd"/>
            <w:r w:rsidRPr="000E4B6E">
              <w:rPr>
                <w:rFonts w:eastAsia="Times New Roman" w:cs="Arial"/>
                <w:color w:val="000000"/>
                <w:sz w:val="24"/>
                <w:szCs w:val="24"/>
              </w:rPr>
              <w:t>) that we have been judged worthy of these gifts.</w:t>
            </w:r>
          </w:p>
          <w:p w:rsidR="000E4B6E" w:rsidRPr="000E4B6E" w:rsidRDefault="000E4B6E" w:rsidP="000E4B6E">
            <w:pPr>
              <w:spacing w:before="100" w:beforeAutospacing="1" w:after="100" w:afterAutospacing="1"/>
              <w:ind w:left="720"/>
              <w:rPr>
                <w:rFonts w:eastAsia="Times New Roman" w:cs="Arial"/>
                <w:color w:val="000000"/>
                <w:sz w:val="24"/>
                <w:szCs w:val="24"/>
              </w:rPr>
            </w:pPr>
            <w:r w:rsidRPr="000E4B6E">
              <w:rPr>
                <w:rFonts w:eastAsia="Times New Roman" w:cs="Arial"/>
                <w:color w:val="000000"/>
                <w:sz w:val="24"/>
                <w:szCs w:val="24"/>
              </w:rPr>
              <w:t>When he has concluded the prayers and thanksgivings, all present give voice to an acclamation by saying: 'Amen.'</w:t>
            </w:r>
          </w:p>
          <w:p w:rsidR="000E4B6E" w:rsidRPr="000E4B6E" w:rsidRDefault="000E4B6E" w:rsidP="000E4B6E">
            <w:pPr>
              <w:spacing w:before="100" w:beforeAutospacing="1" w:after="100" w:afterAutospacing="1"/>
              <w:ind w:left="720"/>
              <w:rPr>
                <w:rFonts w:eastAsia="Times New Roman" w:cs="Arial"/>
                <w:color w:val="000000"/>
                <w:sz w:val="24"/>
                <w:szCs w:val="24"/>
              </w:rPr>
            </w:pPr>
            <w:r w:rsidRPr="000E4B6E">
              <w:rPr>
                <w:rFonts w:eastAsia="Times New Roman" w:cs="Arial"/>
                <w:color w:val="000000"/>
                <w:sz w:val="24"/>
                <w:szCs w:val="24"/>
              </w:rPr>
              <w:t>When he who presides has given thanks and the people have responded, those whom we call deacons give to those present the "</w:t>
            </w:r>
            <w:proofErr w:type="spellStart"/>
            <w:r w:rsidRPr="000E4B6E">
              <w:rPr>
                <w:rFonts w:eastAsia="Times New Roman" w:cs="Arial"/>
                <w:color w:val="000000"/>
                <w:sz w:val="24"/>
                <w:szCs w:val="24"/>
              </w:rPr>
              <w:t>eucharisted</w:t>
            </w:r>
            <w:proofErr w:type="spellEnd"/>
            <w:r w:rsidRPr="000E4B6E">
              <w:rPr>
                <w:rFonts w:eastAsia="Times New Roman" w:cs="Arial"/>
                <w:color w:val="000000"/>
                <w:sz w:val="24"/>
                <w:szCs w:val="24"/>
              </w:rPr>
              <w:t>" bread, wine and water and take them to those who are absent.</w:t>
            </w:r>
            <w:r w:rsidRPr="000E4B6E">
              <w:rPr>
                <w:rFonts w:eastAsia="Times New Roman" w:cs="Arial"/>
                <w:color w:val="000000"/>
                <w:sz w:val="24"/>
                <w:szCs w:val="24"/>
                <w:vertAlign w:val="superscript"/>
              </w:rPr>
              <w:t>171</w:t>
            </w:r>
          </w:p>
          <w:bookmarkStart w:id="21" w:name="1346"/>
          <w:bookmarkEnd w:id="21"/>
          <w:p w:rsidR="000E4B6E" w:rsidRPr="000E4B6E" w:rsidRDefault="000E4B6E" w:rsidP="000E4B6E">
            <w:pPr>
              <w:spacing w:before="100" w:beforeAutospacing="1" w:after="100" w:afterAutospacing="1"/>
              <w:rPr>
                <w:rFonts w:eastAsia="Times New Roman" w:cs="Arial"/>
                <w:color w:val="000000"/>
                <w:sz w:val="24"/>
                <w:szCs w:val="24"/>
              </w:rPr>
            </w:pPr>
            <w:r w:rsidRPr="000E4B6E">
              <w:rPr>
                <w:rFonts w:eastAsia="Times New Roman" w:cs="Arial"/>
                <w:b/>
                <w:bCs/>
                <w:color w:val="000000"/>
                <w:sz w:val="24"/>
                <w:szCs w:val="24"/>
              </w:rPr>
              <w:fldChar w:fldCharType="begin"/>
            </w:r>
            <w:r w:rsidRPr="000E4B6E">
              <w:rPr>
                <w:rFonts w:eastAsia="Times New Roman" w:cs="Arial"/>
                <w:b/>
                <w:bCs/>
                <w:color w:val="000000"/>
                <w:sz w:val="24"/>
                <w:szCs w:val="24"/>
              </w:rPr>
              <w:instrText xml:space="preserve"> HYPERLINK "javascript:openWindow('cr/1346.htm');" </w:instrText>
            </w:r>
            <w:r w:rsidRPr="000E4B6E">
              <w:rPr>
                <w:rFonts w:eastAsia="Times New Roman" w:cs="Arial"/>
                <w:b/>
                <w:bCs/>
                <w:color w:val="000000"/>
                <w:sz w:val="24"/>
                <w:szCs w:val="24"/>
              </w:rPr>
              <w:fldChar w:fldCharType="separate"/>
            </w:r>
            <w:r w:rsidRPr="000E4B6E">
              <w:rPr>
                <w:rFonts w:eastAsia="Times New Roman" w:cs="Arial"/>
                <w:b/>
                <w:bCs/>
                <w:color w:val="000000"/>
                <w:sz w:val="24"/>
                <w:szCs w:val="24"/>
                <w:u w:val="single"/>
              </w:rPr>
              <w:t>1346</w:t>
            </w:r>
            <w:r w:rsidRPr="000E4B6E">
              <w:rPr>
                <w:rFonts w:eastAsia="Times New Roman" w:cs="Arial"/>
                <w:b/>
                <w:bCs/>
                <w:color w:val="000000"/>
                <w:sz w:val="24"/>
                <w:szCs w:val="24"/>
              </w:rPr>
              <w:fldChar w:fldCharType="end"/>
            </w:r>
            <w:r w:rsidRPr="000E4B6E">
              <w:rPr>
                <w:rFonts w:eastAsia="Times New Roman" w:cs="Arial"/>
                <w:color w:val="000000"/>
                <w:sz w:val="24"/>
                <w:szCs w:val="24"/>
              </w:rPr>
              <w:t> The liturgy of the Eucharist unfolds according to a fundamental structure which has been preserved throughout the centuries down to our own day. It displays two great parts that form a fundamental unity: </w:t>
            </w:r>
            <w:r w:rsidRPr="000E4B6E">
              <w:rPr>
                <w:rFonts w:eastAsia="Times New Roman" w:cs="Arial"/>
                <w:color w:val="000000"/>
                <w:sz w:val="24"/>
                <w:szCs w:val="24"/>
              </w:rPr>
              <w:br/>
              <w:t>- the gathering, the liturgy of the Word, with readings, homily and general intercessions; </w:t>
            </w:r>
            <w:r w:rsidRPr="000E4B6E">
              <w:rPr>
                <w:rFonts w:eastAsia="Times New Roman" w:cs="Arial"/>
                <w:color w:val="000000"/>
                <w:sz w:val="24"/>
                <w:szCs w:val="24"/>
              </w:rPr>
              <w:br/>
              <w:t>- the liturgy of the Eucharist, with the presentation of the bread and wine, the consecratory thanksgiving, and communion.</w:t>
            </w:r>
          </w:p>
          <w:p w:rsidR="000E4B6E" w:rsidRPr="000E4B6E" w:rsidRDefault="000E4B6E" w:rsidP="000E4B6E">
            <w:pPr>
              <w:spacing w:before="100" w:beforeAutospacing="1" w:after="100" w:afterAutospacing="1"/>
              <w:rPr>
                <w:rFonts w:eastAsia="Times New Roman" w:cs="Arial"/>
                <w:color w:val="000000"/>
                <w:sz w:val="24"/>
                <w:szCs w:val="24"/>
              </w:rPr>
            </w:pPr>
            <w:r w:rsidRPr="000E4B6E">
              <w:rPr>
                <w:rFonts w:eastAsia="Times New Roman" w:cs="Arial"/>
                <w:color w:val="000000"/>
                <w:sz w:val="24"/>
                <w:szCs w:val="24"/>
              </w:rPr>
              <w:t>The liturgy of the Word and liturgy of the Eucharist together form "one single act of worship";</w:t>
            </w:r>
            <w:r w:rsidRPr="000E4B6E">
              <w:rPr>
                <w:rFonts w:eastAsia="Times New Roman" w:cs="Arial"/>
                <w:color w:val="000000"/>
                <w:sz w:val="24"/>
                <w:szCs w:val="24"/>
                <w:vertAlign w:val="superscript"/>
              </w:rPr>
              <w:t>172</w:t>
            </w:r>
            <w:r w:rsidRPr="000E4B6E">
              <w:rPr>
                <w:rFonts w:eastAsia="Times New Roman" w:cs="Arial"/>
                <w:color w:val="000000"/>
                <w:sz w:val="24"/>
                <w:szCs w:val="24"/>
              </w:rPr>
              <w:t> the Eucharistic table set for us is the table both of the Word of God and of the Body of the Lord.</w:t>
            </w:r>
            <w:r w:rsidRPr="000E4B6E">
              <w:rPr>
                <w:rFonts w:eastAsia="Times New Roman" w:cs="Arial"/>
                <w:color w:val="000000"/>
                <w:sz w:val="24"/>
                <w:szCs w:val="24"/>
                <w:vertAlign w:val="superscript"/>
              </w:rPr>
              <w:t>173</w:t>
            </w:r>
          </w:p>
          <w:p w:rsidR="000E4B6E" w:rsidRPr="000E4B6E" w:rsidRDefault="000E4B6E" w:rsidP="000E4B6E">
            <w:pPr>
              <w:spacing w:before="100" w:beforeAutospacing="1" w:after="100" w:afterAutospacing="1"/>
              <w:rPr>
                <w:rFonts w:eastAsia="Times New Roman" w:cs="Arial"/>
                <w:color w:val="000000"/>
                <w:sz w:val="24"/>
                <w:szCs w:val="24"/>
              </w:rPr>
            </w:pPr>
            <w:bookmarkStart w:id="22" w:name="1347"/>
            <w:bookmarkEnd w:id="22"/>
            <w:r w:rsidRPr="000E4B6E">
              <w:rPr>
                <w:rFonts w:eastAsia="Times New Roman" w:cs="Arial"/>
                <w:b/>
                <w:bCs/>
                <w:color w:val="000000"/>
                <w:sz w:val="24"/>
                <w:szCs w:val="24"/>
              </w:rPr>
              <w:lastRenderedPageBreak/>
              <w:t>1347</w:t>
            </w:r>
            <w:r w:rsidRPr="000E4B6E">
              <w:rPr>
                <w:rFonts w:eastAsia="Times New Roman" w:cs="Arial"/>
                <w:color w:val="000000"/>
                <w:sz w:val="24"/>
                <w:szCs w:val="24"/>
              </w:rPr>
              <w:t> Is this not the same movement as the Paschal meal of the risen Jesus with his disciples? Walking with them he explained the Scriptures to them; sitting with them at table "he took bread, blessed and broke it, and gave it to them."</w:t>
            </w:r>
            <w:r w:rsidRPr="000E4B6E">
              <w:rPr>
                <w:rFonts w:eastAsia="Times New Roman" w:cs="Arial"/>
                <w:color w:val="000000"/>
                <w:sz w:val="24"/>
                <w:szCs w:val="24"/>
                <w:vertAlign w:val="superscript"/>
              </w:rPr>
              <w:t>174</w:t>
            </w:r>
          </w:p>
          <w:p w:rsidR="00E854C7" w:rsidRPr="00E854C7" w:rsidRDefault="00E854C7" w:rsidP="005F5819">
            <w:pPr>
              <w:tabs>
                <w:tab w:val="left" w:pos="703"/>
              </w:tabs>
              <w:rPr>
                <w:rFonts w:ascii="Arial" w:hAnsi="Arial" w:cs="Arial"/>
                <w:b/>
                <w:color w:val="000000"/>
                <w:sz w:val="20"/>
                <w:szCs w:val="20"/>
              </w:rPr>
            </w:pPr>
          </w:p>
        </w:tc>
      </w:tr>
    </w:tbl>
    <w:p w:rsidR="00851E44" w:rsidRDefault="00DC7C33"/>
    <w:sectPr w:rsidR="00851E4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Droid Serif">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5202B5"/>
    <w:multiLevelType w:val="hybridMultilevel"/>
    <w:tmpl w:val="0E564CA8"/>
    <w:lvl w:ilvl="0" w:tplc="1FB24EDC">
      <w:start w:val="1"/>
      <w:numFmt w:val="bullet"/>
      <w:lvlText w:val="–"/>
      <w:lvlJc w:val="left"/>
      <w:pPr>
        <w:tabs>
          <w:tab w:val="num" w:pos="720"/>
        </w:tabs>
        <w:ind w:left="720" w:hanging="360"/>
      </w:pPr>
      <w:rPr>
        <w:rFonts w:ascii="Times New Roman" w:hAnsi="Times New Roman" w:hint="default"/>
      </w:rPr>
    </w:lvl>
    <w:lvl w:ilvl="1" w:tplc="DAC08CE6">
      <w:start w:val="1"/>
      <w:numFmt w:val="bullet"/>
      <w:lvlText w:val="–"/>
      <w:lvlJc w:val="left"/>
      <w:pPr>
        <w:tabs>
          <w:tab w:val="num" w:pos="1440"/>
        </w:tabs>
        <w:ind w:left="1440" w:hanging="360"/>
      </w:pPr>
      <w:rPr>
        <w:rFonts w:ascii="Times New Roman" w:hAnsi="Times New Roman" w:hint="default"/>
      </w:rPr>
    </w:lvl>
    <w:lvl w:ilvl="2" w:tplc="CDCA4F52" w:tentative="1">
      <w:start w:val="1"/>
      <w:numFmt w:val="bullet"/>
      <w:lvlText w:val="–"/>
      <w:lvlJc w:val="left"/>
      <w:pPr>
        <w:tabs>
          <w:tab w:val="num" w:pos="2160"/>
        </w:tabs>
        <w:ind w:left="2160" w:hanging="360"/>
      </w:pPr>
      <w:rPr>
        <w:rFonts w:ascii="Times New Roman" w:hAnsi="Times New Roman" w:hint="default"/>
      </w:rPr>
    </w:lvl>
    <w:lvl w:ilvl="3" w:tplc="52ACF68E" w:tentative="1">
      <w:start w:val="1"/>
      <w:numFmt w:val="bullet"/>
      <w:lvlText w:val="–"/>
      <w:lvlJc w:val="left"/>
      <w:pPr>
        <w:tabs>
          <w:tab w:val="num" w:pos="2880"/>
        </w:tabs>
        <w:ind w:left="2880" w:hanging="360"/>
      </w:pPr>
      <w:rPr>
        <w:rFonts w:ascii="Times New Roman" w:hAnsi="Times New Roman" w:hint="default"/>
      </w:rPr>
    </w:lvl>
    <w:lvl w:ilvl="4" w:tplc="36942E82" w:tentative="1">
      <w:start w:val="1"/>
      <w:numFmt w:val="bullet"/>
      <w:lvlText w:val="–"/>
      <w:lvlJc w:val="left"/>
      <w:pPr>
        <w:tabs>
          <w:tab w:val="num" w:pos="3600"/>
        </w:tabs>
        <w:ind w:left="3600" w:hanging="360"/>
      </w:pPr>
      <w:rPr>
        <w:rFonts w:ascii="Times New Roman" w:hAnsi="Times New Roman" w:hint="default"/>
      </w:rPr>
    </w:lvl>
    <w:lvl w:ilvl="5" w:tplc="BDF6356C" w:tentative="1">
      <w:start w:val="1"/>
      <w:numFmt w:val="bullet"/>
      <w:lvlText w:val="–"/>
      <w:lvlJc w:val="left"/>
      <w:pPr>
        <w:tabs>
          <w:tab w:val="num" w:pos="4320"/>
        </w:tabs>
        <w:ind w:left="4320" w:hanging="360"/>
      </w:pPr>
      <w:rPr>
        <w:rFonts w:ascii="Times New Roman" w:hAnsi="Times New Roman" w:hint="default"/>
      </w:rPr>
    </w:lvl>
    <w:lvl w:ilvl="6" w:tplc="02C48304" w:tentative="1">
      <w:start w:val="1"/>
      <w:numFmt w:val="bullet"/>
      <w:lvlText w:val="–"/>
      <w:lvlJc w:val="left"/>
      <w:pPr>
        <w:tabs>
          <w:tab w:val="num" w:pos="5040"/>
        </w:tabs>
        <w:ind w:left="5040" w:hanging="360"/>
      </w:pPr>
      <w:rPr>
        <w:rFonts w:ascii="Times New Roman" w:hAnsi="Times New Roman" w:hint="default"/>
      </w:rPr>
    </w:lvl>
    <w:lvl w:ilvl="7" w:tplc="A5C2B2A2" w:tentative="1">
      <w:start w:val="1"/>
      <w:numFmt w:val="bullet"/>
      <w:lvlText w:val="–"/>
      <w:lvlJc w:val="left"/>
      <w:pPr>
        <w:tabs>
          <w:tab w:val="num" w:pos="5760"/>
        </w:tabs>
        <w:ind w:left="5760" w:hanging="360"/>
      </w:pPr>
      <w:rPr>
        <w:rFonts w:ascii="Times New Roman" w:hAnsi="Times New Roman" w:hint="default"/>
      </w:rPr>
    </w:lvl>
    <w:lvl w:ilvl="8" w:tplc="743A5436"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EBC75A1"/>
    <w:multiLevelType w:val="hybridMultilevel"/>
    <w:tmpl w:val="C576FAE2"/>
    <w:lvl w:ilvl="0" w:tplc="4B3A84AC">
      <w:start w:val="1"/>
      <w:numFmt w:val="bullet"/>
      <w:lvlText w:val="•"/>
      <w:lvlJc w:val="left"/>
      <w:pPr>
        <w:tabs>
          <w:tab w:val="num" w:pos="720"/>
        </w:tabs>
        <w:ind w:left="720" w:hanging="360"/>
      </w:pPr>
      <w:rPr>
        <w:rFonts w:ascii="Times New Roman" w:hAnsi="Times New Roman" w:hint="default"/>
      </w:rPr>
    </w:lvl>
    <w:lvl w:ilvl="1" w:tplc="64EC4FE4" w:tentative="1">
      <w:start w:val="1"/>
      <w:numFmt w:val="bullet"/>
      <w:lvlText w:val="•"/>
      <w:lvlJc w:val="left"/>
      <w:pPr>
        <w:tabs>
          <w:tab w:val="num" w:pos="1440"/>
        </w:tabs>
        <w:ind w:left="1440" w:hanging="360"/>
      </w:pPr>
      <w:rPr>
        <w:rFonts w:ascii="Times New Roman" w:hAnsi="Times New Roman" w:hint="default"/>
      </w:rPr>
    </w:lvl>
    <w:lvl w:ilvl="2" w:tplc="6860A870" w:tentative="1">
      <w:start w:val="1"/>
      <w:numFmt w:val="bullet"/>
      <w:lvlText w:val="•"/>
      <w:lvlJc w:val="left"/>
      <w:pPr>
        <w:tabs>
          <w:tab w:val="num" w:pos="2160"/>
        </w:tabs>
        <w:ind w:left="2160" w:hanging="360"/>
      </w:pPr>
      <w:rPr>
        <w:rFonts w:ascii="Times New Roman" w:hAnsi="Times New Roman" w:hint="default"/>
      </w:rPr>
    </w:lvl>
    <w:lvl w:ilvl="3" w:tplc="5AF008C6" w:tentative="1">
      <w:start w:val="1"/>
      <w:numFmt w:val="bullet"/>
      <w:lvlText w:val="•"/>
      <w:lvlJc w:val="left"/>
      <w:pPr>
        <w:tabs>
          <w:tab w:val="num" w:pos="2880"/>
        </w:tabs>
        <w:ind w:left="2880" w:hanging="360"/>
      </w:pPr>
      <w:rPr>
        <w:rFonts w:ascii="Times New Roman" w:hAnsi="Times New Roman" w:hint="default"/>
      </w:rPr>
    </w:lvl>
    <w:lvl w:ilvl="4" w:tplc="D264FA34" w:tentative="1">
      <w:start w:val="1"/>
      <w:numFmt w:val="bullet"/>
      <w:lvlText w:val="•"/>
      <w:lvlJc w:val="left"/>
      <w:pPr>
        <w:tabs>
          <w:tab w:val="num" w:pos="3600"/>
        </w:tabs>
        <w:ind w:left="3600" w:hanging="360"/>
      </w:pPr>
      <w:rPr>
        <w:rFonts w:ascii="Times New Roman" w:hAnsi="Times New Roman" w:hint="default"/>
      </w:rPr>
    </w:lvl>
    <w:lvl w:ilvl="5" w:tplc="606A292A" w:tentative="1">
      <w:start w:val="1"/>
      <w:numFmt w:val="bullet"/>
      <w:lvlText w:val="•"/>
      <w:lvlJc w:val="left"/>
      <w:pPr>
        <w:tabs>
          <w:tab w:val="num" w:pos="4320"/>
        </w:tabs>
        <w:ind w:left="4320" w:hanging="360"/>
      </w:pPr>
      <w:rPr>
        <w:rFonts w:ascii="Times New Roman" w:hAnsi="Times New Roman" w:hint="default"/>
      </w:rPr>
    </w:lvl>
    <w:lvl w:ilvl="6" w:tplc="7416DF1A" w:tentative="1">
      <w:start w:val="1"/>
      <w:numFmt w:val="bullet"/>
      <w:lvlText w:val="•"/>
      <w:lvlJc w:val="left"/>
      <w:pPr>
        <w:tabs>
          <w:tab w:val="num" w:pos="5040"/>
        </w:tabs>
        <w:ind w:left="5040" w:hanging="360"/>
      </w:pPr>
      <w:rPr>
        <w:rFonts w:ascii="Times New Roman" w:hAnsi="Times New Roman" w:hint="default"/>
      </w:rPr>
    </w:lvl>
    <w:lvl w:ilvl="7" w:tplc="622EEE9E" w:tentative="1">
      <w:start w:val="1"/>
      <w:numFmt w:val="bullet"/>
      <w:lvlText w:val="•"/>
      <w:lvlJc w:val="left"/>
      <w:pPr>
        <w:tabs>
          <w:tab w:val="num" w:pos="5760"/>
        </w:tabs>
        <w:ind w:left="5760" w:hanging="360"/>
      </w:pPr>
      <w:rPr>
        <w:rFonts w:ascii="Times New Roman" w:hAnsi="Times New Roman" w:hint="default"/>
      </w:rPr>
    </w:lvl>
    <w:lvl w:ilvl="8" w:tplc="B916F63E"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192E2D6B"/>
    <w:multiLevelType w:val="hybridMultilevel"/>
    <w:tmpl w:val="19DECBF8"/>
    <w:lvl w:ilvl="0" w:tplc="0D7CD4AC">
      <w:start w:val="7"/>
      <w:numFmt w:val="bullet"/>
      <w:lvlText w:val="-"/>
      <w:lvlJc w:val="left"/>
      <w:pPr>
        <w:ind w:left="1800" w:hanging="360"/>
      </w:pPr>
      <w:rPr>
        <w:rFonts w:ascii="Calibri" w:eastAsiaTheme="minorHAnsi" w:hAnsi="Calibri" w:cstheme="minorBid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19B27776"/>
    <w:multiLevelType w:val="hybridMultilevel"/>
    <w:tmpl w:val="8CCC062A"/>
    <w:lvl w:ilvl="0" w:tplc="E32C8B82">
      <w:start w:val="1"/>
      <w:numFmt w:val="bullet"/>
      <w:lvlText w:val=""/>
      <w:lvlJc w:val="left"/>
      <w:pPr>
        <w:tabs>
          <w:tab w:val="num" w:pos="720"/>
        </w:tabs>
        <w:ind w:left="720" w:hanging="360"/>
      </w:pPr>
      <w:rPr>
        <w:rFonts w:ascii="Wingdings 3" w:hAnsi="Wingdings 3" w:hint="default"/>
      </w:rPr>
    </w:lvl>
    <w:lvl w:ilvl="1" w:tplc="71BEFE0C" w:tentative="1">
      <w:start w:val="1"/>
      <w:numFmt w:val="bullet"/>
      <w:lvlText w:val=""/>
      <w:lvlJc w:val="left"/>
      <w:pPr>
        <w:tabs>
          <w:tab w:val="num" w:pos="1440"/>
        </w:tabs>
        <w:ind w:left="1440" w:hanging="360"/>
      </w:pPr>
      <w:rPr>
        <w:rFonts w:ascii="Wingdings 3" w:hAnsi="Wingdings 3" w:hint="default"/>
      </w:rPr>
    </w:lvl>
    <w:lvl w:ilvl="2" w:tplc="B1A45D82" w:tentative="1">
      <w:start w:val="1"/>
      <w:numFmt w:val="bullet"/>
      <w:lvlText w:val=""/>
      <w:lvlJc w:val="left"/>
      <w:pPr>
        <w:tabs>
          <w:tab w:val="num" w:pos="2160"/>
        </w:tabs>
        <w:ind w:left="2160" w:hanging="360"/>
      </w:pPr>
      <w:rPr>
        <w:rFonts w:ascii="Wingdings 3" w:hAnsi="Wingdings 3" w:hint="default"/>
      </w:rPr>
    </w:lvl>
    <w:lvl w:ilvl="3" w:tplc="AFA24C92" w:tentative="1">
      <w:start w:val="1"/>
      <w:numFmt w:val="bullet"/>
      <w:lvlText w:val=""/>
      <w:lvlJc w:val="left"/>
      <w:pPr>
        <w:tabs>
          <w:tab w:val="num" w:pos="2880"/>
        </w:tabs>
        <w:ind w:left="2880" w:hanging="360"/>
      </w:pPr>
      <w:rPr>
        <w:rFonts w:ascii="Wingdings 3" w:hAnsi="Wingdings 3" w:hint="default"/>
      </w:rPr>
    </w:lvl>
    <w:lvl w:ilvl="4" w:tplc="E5A0D2B8" w:tentative="1">
      <w:start w:val="1"/>
      <w:numFmt w:val="bullet"/>
      <w:lvlText w:val=""/>
      <w:lvlJc w:val="left"/>
      <w:pPr>
        <w:tabs>
          <w:tab w:val="num" w:pos="3600"/>
        </w:tabs>
        <w:ind w:left="3600" w:hanging="360"/>
      </w:pPr>
      <w:rPr>
        <w:rFonts w:ascii="Wingdings 3" w:hAnsi="Wingdings 3" w:hint="default"/>
      </w:rPr>
    </w:lvl>
    <w:lvl w:ilvl="5" w:tplc="76E804EA" w:tentative="1">
      <w:start w:val="1"/>
      <w:numFmt w:val="bullet"/>
      <w:lvlText w:val=""/>
      <w:lvlJc w:val="left"/>
      <w:pPr>
        <w:tabs>
          <w:tab w:val="num" w:pos="4320"/>
        </w:tabs>
        <w:ind w:left="4320" w:hanging="360"/>
      </w:pPr>
      <w:rPr>
        <w:rFonts w:ascii="Wingdings 3" w:hAnsi="Wingdings 3" w:hint="default"/>
      </w:rPr>
    </w:lvl>
    <w:lvl w:ilvl="6" w:tplc="F4B8BB14" w:tentative="1">
      <w:start w:val="1"/>
      <w:numFmt w:val="bullet"/>
      <w:lvlText w:val=""/>
      <w:lvlJc w:val="left"/>
      <w:pPr>
        <w:tabs>
          <w:tab w:val="num" w:pos="5040"/>
        </w:tabs>
        <w:ind w:left="5040" w:hanging="360"/>
      </w:pPr>
      <w:rPr>
        <w:rFonts w:ascii="Wingdings 3" w:hAnsi="Wingdings 3" w:hint="default"/>
      </w:rPr>
    </w:lvl>
    <w:lvl w:ilvl="7" w:tplc="8D22EA92" w:tentative="1">
      <w:start w:val="1"/>
      <w:numFmt w:val="bullet"/>
      <w:lvlText w:val=""/>
      <w:lvlJc w:val="left"/>
      <w:pPr>
        <w:tabs>
          <w:tab w:val="num" w:pos="5760"/>
        </w:tabs>
        <w:ind w:left="5760" w:hanging="360"/>
      </w:pPr>
      <w:rPr>
        <w:rFonts w:ascii="Wingdings 3" w:hAnsi="Wingdings 3" w:hint="default"/>
      </w:rPr>
    </w:lvl>
    <w:lvl w:ilvl="8" w:tplc="689CAB4C" w:tentative="1">
      <w:start w:val="1"/>
      <w:numFmt w:val="bullet"/>
      <w:lvlText w:val=""/>
      <w:lvlJc w:val="left"/>
      <w:pPr>
        <w:tabs>
          <w:tab w:val="num" w:pos="6480"/>
        </w:tabs>
        <w:ind w:left="6480" w:hanging="360"/>
      </w:pPr>
      <w:rPr>
        <w:rFonts w:ascii="Wingdings 3" w:hAnsi="Wingdings 3" w:hint="default"/>
      </w:rPr>
    </w:lvl>
  </w:abstractNum>
  <w:abstractNum w:abstractNumId="4" w15:restartNumberingAfterBreak="0">
    <w:nsid w:val="20F22504"/>
    <w:multiLevelType w:val="hybridMultilevel"/>
    <w:tmpl w:val="68587D46"/>
    <w:lvl w:ilvl="0" w:tplc="839C7316">
      <w:start w:val="1"/>
      <w:numFmt w:val="bullet"/>
      <w:lvlText w:val=""/>
      <w:lvlJc w:val="left"/>
      <w:pPr>
        <w:tabs>
          <w:tab w:val="num" w:pos="720"/>
        </w:tabs>
        <w:ind w:left="720" w:hanging="360"/>
      </w:pPr>
      <w:rPr>
        <w:rFonts w:ascii="Wingdings 3" w:hAnsi="Wingdings 3" w:hint="default"/>
      </w:rPr>
    </w:lvl>
    <w:lvl w:ilvl="1" w:tplc="7AAEE57C" w:tentative="1">
      <w:start w:val="1"/>
      <w:numFmt w:val="bullet"/>
      <w:lvlText w:val=""/>
      <w:lvlJc w:val="left"/>
      <w:pPr>
        <w:tabs>
          <w:tab w:val="num" w:pos="1440"/>
        </w:tabs>
        <w:ind w:left="1440" w:hanging="360"/>
      </w:pPr>
      <w:rPr>
        <w:rFonts w:ascii="Wingdings 3" w:hAnsi="Wingdings 3" w:hint="default"/>
      </w:rPr>
    </w:lvl>
    <w:lvl w:ilvl="2" w:tplc="56709B50" w:tentative="1">
      <w:start w:val="1"/>
      <w:numFmt w:val="bullet"/>
      <w:lvlText w:val=""/>
      <w:lvlJc w:val="left"/>
      <w:pPr>
        <w:tabs>
          <w:tab w:val="num" w:pos="2160"/>
        </w:tabs>
        <w:ind w:left="2160" w:hanging="360"/>
      </w:pPr>
      <w:rPr>
        <w:rFonts w:ascii="Wingdings 3" w:hAnsi="Wingdings 3" w:hint="default"/>
      </w:rPr>
    </w:lvl>
    <w:lvl w:ilvl="3" w:tplc="D174D2DC" w:tentative="1">
      <w:start w:val="1"/>
      <w:numFmt w:val="bullet"/>
      <w:lvlText w:val=""/>
      <w:lvlJc w:val="left"/>
      <w:pPr>
        <w:tabs>
          <w:tab w:val="num" w:pos="2880"/>
        </w:tabs>
        <w:ind w:left="2880" w:hanging="360"/>
      </w:pPr>
      <w:rPr>
        <w:rFonts w:ascii="Wingdings 3" w:hAnsi="Wingdings 3" w:hint="default"/>
      </w:rPr>
    </w:lvl>
    <w:lvl w:ilvl="4" w:tplc="E0C207F6" w:tentative="1">
      <w:start w:val="1"/>
      <w:numFmt w:val="bullet"/>
      <w:lvlText w:val=""/>
      <w:lvlJc w:val="left"/>
      <w:pPr>
        <w:tabs>
          <w:tab w:val="num" w:pos="3600"/>
        </w:tabs>
        <w:ind w:left="3600" w:hanging="360"/>
      </w:pPr>
      <w:rPr>
        <w:rFonts w:ascii="Wingdings 3" w:hAnsi="Wingdings 3" w:hint="default"/>
      </w:rPr>
    </w:lvl>
    <w:lvl w:ilvl="5" w:tplc="A9E42068" w:tentative="1">
      <w:start w:val="1"/>
      <w:numFmt w:val="bullet"/>
      <w:lvlText w:val=""/>
      <w:lvlJc w:val="left"/>
      <w:pPr>
        <w:tabs>
          <w:tab w:val="num" w:pos="4320"/>
        </w:tabs>
        <w:ind w:left="4320" w:hanging="360"/>
      </w:pPr>
      <w:rPr>
        <w:rFonts w:ascii="Wingdings 3" w:hAnsi="Wingdings 3" w:hint="default"/>
      </w:rPr>
    </w:lvl>
    <w:lvl w:ilvl="6" w:tplc="791A6BBC" w:tentative="1">
      <w:start w:val="1"/>
      <w:numFmt w:val="bullet"/>
      <w:lvlText w:val=""/>
      <w:lvlJc w:val="left"/>
      <w:pPr>
        <w:tabs>
          <w:tab w:val="num" w:pos="5040"/>
        </w:tabs>
        <w:ind w:left="5040" w:hanging="360"/>
      </w:pPr>
      <w:rPr>
        <w:rFonts w:ascii="Wingdings 3" w:hAnsi="Wingdings 3" w:hint="default"/>
      </w:rPr>
    </w:lvl>
    <w:lvl w:ilvl="7" w:tplc="888CC4AE" w:tentative="1">
      <w:start w:val="1"/>
      <w:numFmt w:val="bullet"/>
      <w:lvlText w:val=""/>
      <w:lvlJc w:val="left"/>
      <w:pPr>
        <w:tabs>
          <w:tab w:val="num" w:pos="5760"/>
        </w:tabs>
        <w:ind w:left="5760" w:hanging="360"/>
      </w:pPr>
      <w:rPr>
        <w:rFonts w:ascii="Wingdings 3" w:hAnsi="Wingdings 3" w:hint="default"/>
      </w:rPr>
    </w:lvl>
    <w:lvl w:ilvl="8" w:tplc="EF9CDC9A" w:tentative="1">
      <w:start w:val="1"/>
      <w:numFmt w:val="bullet"/>
      <w:lvlText w:val=""/>
      <w:lvlJc w:val="left"/>
      <w:pPr>
        <w:tabs>
          <w:tab w:val="num" w:pos="6480"/>
        </w:tabs>
        <w:ind w:left="6480" w:hanging="360"/>
      </w:pPr>
      <w:rPr>
        <w:rFonts w:ascii="Wingdings 3" w:hAnsi="Wingdings 3" w:hint="default"/>
      </w:rPr>
    </w:lvl>
  </w:abstractNum>
  <w:abstractNum w:abstractNumId="5" w15:restartNumberingAfterBreak="0">
    <w:nsid w:val="2178423E"/>
    <w:multiLevelType w:val="hybridMultilevel"/>
    <w:tmpl w:val="48C04552"/>
    <w:lvl w:ilvl="0" w:tplc="E46806B2">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57C4F75"/>
    <w:multiLevelType w:val="hybridMultilevel"/>
    <w:tmpl w:val="09AA3B50"/>
    <w:lvl w:ilvl="0" w:tplc="B8228D78">
      <w:start w:val="1"/>
      <w:numFmt w:val="bullet"/>
      <w:lvlText w:val="•"/>
      <w:lvlJc w:val="left"/>
      <w:pPr>
        <w:tabs>
          <w:tab w:val="num" w:pos="720"/>
        </w:tabs>
        <w:ind w:left="720" w:hanging="360"/>
      </w:pPr>
      <w:rPr>
        <w:rFonts w:ascii="Times New Roman" w:hAnsi="Times New Roman" w:hint="default"/>
      </w:rPr>
    </w:lvl>
    <w:lvl w:ilvl="1" w:tplc="9E36253C" w:tentative="1">
      <w:start w:val="1"/>
      <w:numFmt w:val="bullet"/>
      <w:lvlText w:val="•"/>
      <w:lvlJc w:val="left"/>
      <w:pPr>
        <w:tabs>
          <w:tab w:val="num" w:pos="1440"/>
        </w:tabs>
        <w:ind w:left="1440" w:hanging="360"/>
      </w:pPr>
      <w:rPr>
        <w:rFonts w:ascii="Times New Roman" w:hAnsi="Times New Roman" w:hint="default"/>
      </w:rPr>
    </w:lvl>
    <w:lvl w:ilvl="2" w:tplc="C90AFB02" w:tentative="1">
      <w:start w:val="1"/>
      <w:numFmt w:val="bullet"/>
      <w:lvlText w:val="•"/>
      <w:lvlJc w:val="left"/>
      <w:pPr>
        <w:tabs>
          <w:tab w:val="num" w:pos="2160"/>
        </w:tabs>
        <w:ind w:left="2160" w:hanging="360"/>
      </w:pPr>
      <w:rPr>
        <w:rFonts w:ascii="Times New Roman" w:hAnsi="Times New Roman" w:hint="default"/>
      </w:rPr>
    </w:lvl>
    <w:lvl w:ilvl="3" w:tplc="05445C0A" w:tentative="1">
      <w:start w:val="1"/>
      <w:numFmt w:val="bullet"/>
      <w:lvlText w:val="•"/>
      <w:lvlJc w:val="left"/>
      <w:pPr>
        <w:tabs>
          <w:tab w:val="num" w:pos="2880"/>
        </w:tabs>
        <w:ind w:left="2880" w:hanging="360"/>
      </w:pPr>
      <w:rPr>
        <w:rFonts w:ascii="Times New Roman" w:hAnsi="Times New Roman" w:hint="default"/>
      </w:rPr>
    </w:lvl>
    <w:lvl w:ilvl="4" w:tplc="84F2CB34" w:tentative="1">
      <w:start w:val="1"/>
      <w:numFmt w:val="bullet"/>
      <w:lvlText w:val="•"/>
      <w:lvlJc w:val="left"/>
      <w:pPr>
        <w:tabs>
          <w:tab w:val="num" w:pos="3600"/>
        </w:tabs>
        <w:ind w:left="3600" w:hanging="360"/>
      </w:pPr>
      <w:rPr>
        <w:rFonts w:ascii="Times New Roman" w:hAnsi="Times New Roman" w:hint="default"/>
      </w:rPr>
    </w:lvl>
    <w:lvl w:ilvl="5" w:tplc="FEA6EEA2" w:tentative="1">
      <w:start w:val="1"/>
      <w:numFmt w:val="bullet"/>
      <w:lvlText w:val="•"/>
      <w:lvlJc w:val="left"/>
      <w:pPr>
        <w:tabs>
          <w:tab w:val="num" w:pos="4320"/>
        </w:tabs>
        <w:ind w:left="4320" w:hanging="360"/>
      </w:pPr>
      <w:rPr>
        <w:rFonts w:ascii="Times New Roman" w:hAnsi="Times New Roman" w:hint="default"/>
      </w:rPr>
    </w:lvl>
    <w:lvl w:ilvl="6" w:tplc="59D24DCE" w:tentative="1">
      <w:start w:val="1"/>
      <w:numFmt w:val="bullet"/>
      <w:lvlText w:val="•"/>
      <w:lvlJc w:val="left"/>
      <w:pPr>
        <w:tabs>
          <w:tab w:val="num" w:pos="5040"/>
        </w:tabs>
        <w:ind w:left="5040" w:hanging="360"/>
      </w:pPr>
      <w:rPr>
        <w:rFonts w:ascii="Times New Roman" w:hAnsi="Times New Roman" w:hint="default"/>
      </w:rPr>
    </w:lvl>
    <w:lvl w:ilvl="7" w:tplc="48264572" w:tentative="1">
      <w:start w:val="1"/>
      <w:numFmt w:val="bullet"/>
      <w:lvlText w:val="•"/>
      <w:lvlJc w:val="left"/>
      <w:pPr>
        <w:tabs>
          <w:tab w:val="num" w:pos="5760"/>
        </w:tabs>
        <w:ind w:left="5760" w:hanging="360"/>
      </w:pPr>
      <w:rPr>
        <w:rFonts w:ascii="Times New Roman" w:hAnsi="Times New Roman" w:hint="default"/>
      </w:rPr>
    </w:lvl>
    <w:lvl w:ilvl="8" w:tplc="B4247D6E"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291C62A9"/>
    <w:multiLevelType w:val="hybridMultilevel"/>
    <w:tmpl w:val="7B1C8140"/>
    <w:lvl w:ilvl="0" w:tplc="E1B2122C">
      <w:start w:val="1"/>
      <w:numFmt w:val="bullet"/>
      <w:lvlText w:val="•"/>
      <w:lvlJc w:val="left"/>
      <w:pPr>
        <w:tabs>
          <w:tab w:val="num" w:pos="720"/>
        </w:tabs>
        <w:ind w:left="720" w:hanging="360"/>
      </w:pPr>
      <w:rPr>
        <w:rFonts w:ascii="Times New Roman" w:hAnsi="Times New Roman" w:hint="default"/>
      </w:rPr>
    </w:lvl>
    <w:lvl w:ilvl="1" w:tplc="A1FCE7D2" w:tentative="1">
      <w:start w:val="1"/>
      <w:numFmt w:val="bullet"/>
      <w:lvlText w:val="•"/>
      <w:lvlJc w:val="left"/>
      <w:pPr>
        <w:tabs>
          <w:tab w:val="num" w:pos="1440"/>
        </w:tabs>
        <w:ind w:left="1440" w:hanging="360"/>
      </w:pPr>
      <w:rPr>
        <w:rFonts w:ascii="Times New Roman" w:hAnsi="Times New Roman" w:hint="default"/>
      </w:rPr>
    </w:lvl>
    <w:lvl w:ilvl="2" w:tplc="030C46F2" w:tentative="1">
      <w:start w:val="1"/>
      <w:numFmt w:val="bullet"/>
      <w:lvlText w:val="•"/>
      <w:lvlJc w:val="left"/>
      <w:pPr>
        <w:tabs>
          <w:tab w:val="num" w:pos="2160"/>
        </w:tabs>
        <w:ind w:left="2160" w:hanging="360"/>
      </w:pPr>
      <w:rPr>
        <w:rFonts w:ascii="Times New Roman" w:hAnsi="Times New Roman" w:hint="default"/>
      </w:rPr>
    </w:lvl>
    <w:lvl w:ilvl="3" w:tplc="0CC8C770" w:tentative="1">
      <w:start w:val="1"/>
      <w:numFmt w:val="bullet"/>
      <w:lvlText w:val="•"/>
      <w:lvlJc w:val="left"/>
      <w:pPr>
        <w:tabs>
          <w:tab w:val="num" w:pos="2880"/>
        </w:tabs>
        <w:ind w:left="2880" w:hanging="360"/>
      </w:pPr>
      <w:rPr>
        <w:rFonts w:ascii="Times New Roman" w:hAnsi="Times New Roman" w:hint="default"/>
      </w:rPr>
    </w:lvl>
    <w:lvl w:ilvl="4" w:tplc="A0C4E82C" w:tentative="1">
      <w:start w:val="1"/>
      <w:numFmt w:val="bullet"/>
      <w:lvlText w:val="•"/>
      <w:lvlJc w:val="left"/>
      <w:pPr>
        <w:tabs>
          <w:tab w:val="num" w:pos="3600"/>
        </w:tabs>
        <w:ind w:left="3600" w:hanging="360"/>
      </w:pPr>
      <w:rPr>
        <w:rFonts w:ascii="Times New Roman" w:hAnsi="Times New Roman" w:hint="default"/>
      </w:rPr>
    </w:lvl>
    <w:lvl w:ilvl="5" w:tplc="6E4E3FFE" w:tentative="1">
      <w:start w:val="1"/>
      <w:numFmt w:val="bullet"/>
      <w:lvlText w:val="•"/>
      <w:lvlJc w:val="left"/>
      <w:pPr>
        <w:tabs>
          <w:tab w:val="num" w:pos="4320"/>
        </w:tabs>
        <w:ind w:left="4320" w:hanging="360"/>
      </w:pPr>
      <w:rPr>
        <w:rFonts w:ascii="Times New Roman" w:hAnsi="Times New Roman" w:hint="default"/>
      </w:rPr>
    </w:lvl>
    <w:lvl w:ilvl="6" w:tplc="843C97F2" w:tentative="1">
      <w:start w:val="1"/>
      <w:numFmt w:val="bullet"/>
      <w:lvlText w:val="•"/>
      <w:lvlJc w:val="left"/>
      <w:pPr>
        <w:tabs>
          <w:tab w:val="num" w:pos="5040"/>
        </w:tabs>
        <w:ind w:left="5040" w:hanging="360"/>
      </w:pPr>
      <w:rPr>
        <w:rFonts w:ascii="Times New Roman" w:hAnsi="Times New Roman" w:hint="default"/>
      </w:rPr>
    </w:lvl>
    <w:lvl w:ilvl="7" w:tplc="863E90DC" w:tentative="1">
      <w:start w:val="1"/>
      <w:numFmt w:val="bullet"/>
      <w:lvlText w:val="•"/>
      <w:lvlJc w:val="left"/>
      <w:pPr>
        <w:tabs>
          <w:tab w:val="num" w:pos="5760"/>
        </w:tabs>
        <w:ind w:left="5760" w:hanging="360"/>
      </w:pPr>
      <w:rPr>
        <w:rFonts w:ascii="Times New Roman" w:hAnsi="Times New Roman" w:hint="default"/>
      </w:rPr>
    </w:lvl>
    <w:lvl w:ilvl="8" w:tplc="F3824940"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2BD67D6E"/>
    <w:multiLevelType w:val="hybridMultilevel"/>
    <w:tmpl w:val="56927728"/>
    <w:lvl w:ilvl="0" w:tplc="B47228D2">
      <w:start w:val="1"/>
      <w:numFmt w:val="bullet"/>
      <w:lvlText w:val="–"/>
      <w:lvlJc w:val="left"/>
      <w:pPr>
        <w:tabs>
          <w:tab w:val="num" w:pos="720"/>
        </w:tabs>
        <w:ind w:left="720" w:hanging="360"/>
      </w:pPr>
      <w:rPr>
        <w:rFonts w:ascii="Times New Roman" w:hAnsi="Times New Roman" w:hint="default"/>
      </w:rPr>
    </w:lvl>
    <w:lvl w:ilvl="1" w:tplc="5852A3A2">
      <w:start w:val="1"/>
      <w:numFmt w:val="bullet"/>
      <w:lvlText w:val="–"/>
      <w:lvlJc w:val="left"/>
      <w:pPr>
        <w:tabs>
          <w:tab w:val="num" w:pos="1440"/>
        </w:tabs>
        <w:ind w:left="1440" w:hanging="360"/>
      </w:pPr>
      <w:rPr>
        <w:rFonts w:ascii="Times New Roman" w:hAnsi="Times New Roman" w:hint="default"/>
      </w:rPr>
    </w:lvl>
    <w:lvl w:ilvl="2" w:tplc="27809C50" w:tentative="1">
      <w:start w:val="1"/>
      <w:numFmt w:val="bullet"/>
      <w:lvlText w:val="–"/>
      <w:lvlJc w:val="left"/>
      <w:pPr>
        <w:tabs>
          <w:tab w:val="num" w:pos="2160"/>
        </w:tabs>
        <w:ind w:left="2160" w:hanging="360"/>
      </w:pPr>
      <w:rPr>
        <w:rFonts w:ascii="Times New Roman" w:hAnsi="Times New Roman" w:hint="default"/>
      </w:rPr>
    </w:lvl>
    <w:lvl w:ilvl="3" w:tplc="50CABA76" w:tentative="1">
      <w:start w:val="1"/>
      <w:numFmt w:val="bullet"/>
      <w:lvlText w:val="–"/>
      <w:lvlJc w:val="left"/>
      <w:pPr>
        <w:tabs>
          <w:tab w:val="num" w:pos="2880"/>
        </w:tabs>
        <w:ind w:left="2880" w:hanging="360"/>
      </w:pPr>
      <w:rPr>
        <w:rFonts w:ascii="Times New Roman" w:hAnsi="Times New Roman" w:hint="default"/>
      </w:rPr>
    </w:lvl>
    <w:lvl w:ilvl="4" w:tplc="C7EAD5C6" w:tentative="1">
      <w:start w:val="1"/>
      <w:numFmt w:val="bullet"/>
      <w:lvlText w:val="–"/>
      <w:lvlJc w:val="left"/>
      <w:pPr>
        <w:tabs>
          <w:tab w:val="num" w:pos="3600"/>
        </w:tabs>
        <w:ind w:left="3600" w:hanging="360"/>
      </w:pPr>
      <w:rPr>
        <w:rFonts w:ascii="Times New Roman" w:hAnsi="Times New Roman" w:hint="default"/>
      </w:rPr>
    </w:lvl>
    <w:lvl w:ilvl="5" w:tplc="9D6A6D1C" w:tentative="1">
      <w:start w:val="1"/>
      <w:numFmt w:val="bullet"/>
      <w:lvlText w:val="–"/>
      <w:lvlJc w:val="left"/>
      <w:pPr>
        <w:tabs>
          <w:tab w:val="num" w:pos="4320"/>
        </w:tabs>
        <w:ind w:left="4320" w:hanging="360"/>
      </w:pPr>
      <w:rPr>
        <w:rFonts w:ascii="Times New Roman" w:hAnsi="Times New Roman" w:hint="default"/>
      </w:rPr>
    </w:lvl>
    <w:lvl w:ilvl="6" w:tplc="3AC857CE" w:tentative="1">
      <w:start w:val="1"/>
      <w:numFmt w:val="bullet"/>
      <w:lvlText w:val="–"/>
      <w:lvlJc w:val="left"/>
      <w:pPr>
        <w:tabs>
          <w:tab w:val="num" w:pos="5040"/>
        </w:tabs>
        <w:ind w:left="5040" w:hanging="360"/>
      </w:pPr>
      <w:rPr>
        <w:rFonts w:ascii="Times New Roman" w:hAnsi="Times New Roman" w:hint="default"/>
      </w:rPr>
    </w:lvl>
    <w:lvl w:ilvl="7" w:tplc="E32A6D4A" w:tentative="1">
      <w:start w:val="1"/>
      <w:numFmt w:val="bullet"/>
      <w:lvlText w:val="–"/>
      <w:lvlJc w:val="left"/>
      <w:pPr>
        <w:tabs>
          <w:tab w:val="num" w:pos="5760"/>
        </w:tabs>
        <w:ind w:left="5760" w:hanging="360"/>
      </w:pPr>
      <w:rPr>
        <w:rFonts w:ascii="Times New Roman" w:hAnsi="Times New Roman" w:hint="default"/>
      </w:rPr>
    </w:lvl>
    <w:lvl w:ilvl="8" w:tplc="332C7424"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38491373"/>
    <w:multiLevelType w:val="hybridMultilevel"/>
    <w:tmpl w:val="97400F58"/>
    <w:lvl w:ilvl="0" w:tplc="DF3EE78E">
      <w:start w:val="1"/>
      <w:numFmt w:val="bullet"/>
      <w:lvlText w:val="•"/>
      <w:lvlJc w:val="left"/>
      <w:pPr>
        <w:tabs>
          <w:tab w:val="num" w:pos="720"/>
        </w:tabs>
        <w:ind w:left="720" w:hanging="360"/>
      </w:pPr>
      <w:rPr>
        <w:rFonts w:ascii="Times New Roman" w:hAnsi="Times New Roman" w:hint="default"/>
      </w:rPr>
    </w:lvl>
    <w:lvl w:ilvl="1" w:tplc="E1C83CE6" w:tentative="1">
      <w:start w:val="1"/>
      <w:numFmt w:val="bullet"/>
      <w:lvlText w:val="•"/>
      <w:lvlJc w:val="left"/>
      <w:pPr>
        <w:tabs>
          <w:tab w:val="num" w:pos="1440"/>
        </w:tabs>
        <w:ind w:left="1440" w:hanging="360"/>
      </w:pPr>
      <w:rPr>
        <w:rFonts w:ascii="Times New Roman" w:hAnsi="Times New Roman" w:hint="default"/>
      </w:rPr>
    </w:lvl>
    <w:lvl w:ilvl="2" w:tplc="954E451A" w:tentative="1">
      <w:start w:val="1"/>
      <w:numFmt w:val="bullet"/>
      <w:lvlText w:val="•"/>
      <w:lvlJc w:val="left"/>
      <w:pPr>
        <w:tabs>
          <w:tab w:val="num" w:pos="2160"/>
        </w:tabs>
        <w:ind w:left="2160" w:hanging="360"/>
      </w:pPr>
      <w:rPr>
        <w:rFonts w:ascii="Times New Roman" w:hAnsi="Times New Roman" w:hint="default"/>
      </w:rPr>
    </w:lvl>
    <w:lvl w:ilvl="3" w:tplc="4D66AF38" w:tentative="1">
      <w:start w:val="1"/>
      <w:numFmt w:val="bullet"/>
      <w:lvlText w:val="•"/>
      <w:lvlJc w:val="left"/>
      <w:pPr>
        <w:tabs>
          <w:tab w:val="num" w:pos="2880"/>
        </w:tabs>
        <w:ind w:left="2880" w:hanging="360"/>
      </w:pPr>
      <w:rPr>
        <w:rFonts w:ascii="Times New Roman" w:hAnsi="Times New Roman" w:hint="default"/>
      </w:rPr>
    </w:lvl>
    <w:lvl w:ilvl="4" w:tplc="6BE007C8" w:tentative="1">
      <w:start w:val="1"/>
      <w:numFmt w:val="bullet"/>
      <w:lvlText w:val="•"/>
      <w:lvlJc w:val="left"/>
      <w:pPr>
        <w:tabs>
          <w:tab w:val="num" w:pos="3600"/>
        </w:tabs>
        <w:ind w:left="3600" w:hanging="360"/>
      </w:pPr>
      <w:rPr>
        <w:rFonts w:ascii="Times New Roman" w:hAnsi="Times New Roman" w:hint="default"/>
      </w:rPr>
    </w:lvl>
    <w:lvl w:ilvl="5" w:tplc="061EF60E" w:tentative="1">
      <w:start w:val="1"/>
      <w:numFmt w:val="bullet"/>
      <w:lvlText w:val="•"/>
      <w:lvlJc w:val="left"/>
      <w:pPr>
        <w:tabs>
          <w:tab w:val="num" w:pos="4320"/>
        </w:tabs>
        <w:ind w:left="4320" w:hanging="360"/>
      </w:pPr>
      <w:rPr>
        <w:rFonts w:ascii="Times New Roman" w:hAnsi="Times New Roman" w:hint="default"/>
      </w:rPr>
    </w:lvl>
    <w:lvl w:ilvl="6" w:tplc="FE301DC8" w:tentative="1">
      <w:start w:val="1"/>
      <w:numFmt w:val="bullet"/>
      <w:lvlText w:val="•"/>
      <w:lvlJc w:val="left"/>
      <w:pPr>
        <w:tabs>
          <w:tab w:val="num" w:pos="5040"/>
        </w:tabs>
        <w:ind w:left="5040" w:hanging="360"/>
      </w:pPr>
      <w:rPr>
        <w:rFonts w:ascii="Times New Roman" w:hAnsi="Times New Roman" w:hint="default"/>
      </w:rPr>
    </w:lvl>
    <w:lvl w:ilvl="7" w:tplc="E296193A" w:tentative="1">
      <w:start w:val="1"/>
      <w:numFmt w:val="bullet"/>
      <w:lvlText w:val="•"/>
      <w:lvlJc w:val="left"/>
      <w:pPr>
        <w:tabs>
          <w:tab w:val="num" w:pos="5760"/>
        </w:tabs>
        <w:ind w:left="5760" w:hanging="360"/>
      </w:pPr>
      <w:rPr>
        <w:rFonts w:ascii="Times New Roman" w:hAnsi="Times New Roman" w:hint="default"/>
      </w:rPr>
    </w:lvl>
    <w:lvl w:ilvl="8" w:tplc="0A90BAC0"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39A9367E"/>
    <w:multiLevelType w:val="hybridMultilevel"/>
    <w:tmpl w:val="9AF4FC4E"/>
    <w:lvl w:ilvl="0" w:tplc="D14E38CC">
      <w:start w:val="1"/>
      <w:numFmt w:val="bullet"/>
      <w:lvlText w:val="•"/>
      <w:lvlJc w:val="left"/>
      <w:pPr>
        <w:tabs>
          <w:tab w:val="num" w:pos="720"/>
        </w:tabs>
        <w:ind w:left="720" w:hanging="360"/>
      </w:pPr>
      <w:rPr>
        <w:rFonts w:ascii="Times New Roman" w:hAnsi="Times New Roman" w:hint="default"/>
      </w:rPr>
    </w:lvl>
    <w:lvl w:ilvl="1" w:tplc="42786772" w:tentative="1">
      <w:start w:val="1"/>
      <w:numFmt w:val="bullet"/>
      <w:lvlText w:val="•"/>
      <w:lvlJc w:val="left"/>
      <w:pPr>
        <w:tabs>
          <w:tab w:val="num" w:pos="1440"/>
        </w:tabs>
        <w:ind w:left="1440" w:hanging="360"/>
      </w:pPr>
      <w:rPr>
        <w:rFonts w:ascii="Times New Roman" w:hAnsi="Times New Roman" w:hint="default"/>
      </w:rPr>
    </w:lvl>
    <w:lvl w:ilvl="2" w:tplc="223E0314" w:tentative="1">
      <w:start w:val="1"/>
      <w:numFmt w:val="bullet"/>
      <w:lvlText w:val="•"/>
      <w:lvlJc w:val="left"/>
      <w:pPr>
        <w:tabs>
          <w:tab w:val="num" w:pos="2160"/>
        </w:tabs>
        <w:ind w:left="2160" w:hanging="360"/>
      </w:pPr>
      <w:rPr>
        <w:rFonts w:ascii="Times New Roman" w:hAnsi="Times New Roman" w:hint="default"/>
      </w:rPr>
    </w:lvl>
    <w:lvl w:ilvl="3" w:tplc="658E95AC" w:tentative="1">
      <w:start w:val="1"/>
      <w:numFmt w:val="bullet"/>
      <w:lvlText w:val="•"/>
      <w:lvlJc w:val="left"/>
      <w:pPr>
        <w:tabs>
          <w:tab w:val="num" w:pos="2880"/>
        </w:tabs>
        <w:ind w:left="2880" w:hanging="360"/>
      </w:pPr>
      <w:rPr>
        <w:rFonts w:ascii="Times New Roman" w:hAnsi="Times New Roman" w:hint="default"/>
      </w:rPr>
    </w:lvl>
    <w:lvl w:ilvl="4" w:tplc="5BE6DE14" w:tentative="1">
      <w:start w:val="1"/>
      <w:numFmt w:val="bullet"/>
      <w:lvlText w:val="•"/>
      <w:lvlJc w:val="left"/>
      <w:pPr>
        <w:tabs>
          <w:tab w:val="num" w:pos="3600"/>
        </w:tabs>
        <w:ind w:left="3600" w:hanging="360"/>
      </w:pPr>
      <w:rPr>
        <w:rFonts w:ascii="Times New Roman" w:hAnsi="Times New Roman" w:hint="default"/>
      </w:rPr>
    </w:lvl>
    <w:lvl w:ilvl="5" w:tplc="4F2E0D12" w:tentative="1">
      <w:start w:val="1"/>
      <w:numFmt w:val="bullet"/>
      <w:lvlText w:val="•"/>
      <w:lvlJc w:val="left"/>
      <w:pPr>
        <w:tabs>
          <w:tab w:val="num" w:pos="4320"/>
        </w:tabs>
        <w:ind w:left="4320" w:hanging="360"/>
      </w:pPr>
      <w:rPr>
        <w:rFonts w:ascii="Times New Roman" w:hAnsi="Times New Roman" w:hint="default"/>
      </w:rPr>
    </w:lvl>
    <w:lvl w:ilvl="6" w:tplc="DDE64CD2" w:tentative="1">
      <w:start w:val="1"/>
      <w:numFmt w:val="bullet"/>
      <w:lvlText w:val="•"/>
      <w:lvlJc w:val="left"/>
      <w:pPr>
        <w:tabs>
          <w:tab w:val="num" w:pos="5040"/>
        </w:tabs>
        <w:ind w:left="5040" w:hanging="360"/>
      </w:pPr>
      <w:rPr>
        <w:rFonts w:ascii="Times New Roman" w:hAnsi="Times New Roman" w:hint="default"/>
      </w:rPr>
    </w:lvl>
    <w:lvl w:ilvl="7" w:tplc="931633EC" w:tentative="1">
      <w:start w:val="1"/>
      <w:numFmt w:val="bullet"/>
      <w:lvlText w:val="•"/>
      <w:lvlJc w:val="left"/>
      <w:pPr>
        <w:tabs>
          <w:tab w:val="num" w:pos="5760"/>
        </w:tabs>
        <w:ind w:left="5760" w:hanging="360"/>
      </w:pPr>
      <w:rPr>
        <w:rFonts w:ascii="Times New Roman" w:hAnsi="Times New Roman" w:hint="default"/>
      </w:rPr>
    </w:lvl>
    <w:lvl w:ilvl="8" w:tplc="6ADACB38"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404C73D8"/>
    <w:multiLevelType w:val="hybridMultilevel"/>
    <w:tmpl w:val="FEBE53C6"/>
    <w:lvl w:ilvl="0" w:tplc="0D7CD4AC">
      <w:start w:val="7"/>
      <w:numFmt w:val="bullet"/>
      <w:lvlText w:val="-"/>
      <w:lvlJc w:val="left"/>
      <w:pPr>
        <w:ind w:left="2520" w:hanging="360"/>
      </w:pPr>
      <w:rPr>
        <w:rFonts w:ascii="Calibri" w:eastAsiaTheme="minorHAnsi" w:hAnsi="Calibri" w:cstheme="minorBidi" w:hint="default"/>
      </w:rPr>
    </w:lvl>
    <w:lvl w:ilvl="1" w:tplc="0D7CD4AC">
      <w:start w:val="7"/>
      <w:numFmt w:val="bullet"/>
      <w:lvlText w:val="-"/>
      <w:lvlJc w:val="left"/>
      <w:pPr>
        <w:ind w:left="2520" w:hanging="360"/>
      </w:pPr>
      <w:rPr>
        <w:rFonts w:ascii="Calibri" w:eastAsiaTheme="minorHAnsi" w:hAnsi="Calibri" w:cstheme="minorBidi"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15:restartNumberingAfterBreak="0">
    <w:nsid w:val="40F06612"/>
    <w:multiLevelType w:val="hybridMultilevel"/>
    <w:tmpl w:val="3418F9BE"/>
    <w:lvl w:ilvl="0" w:tplc="A6CA09C6">
      <w:start w:val="1"/>
      <w:numFmt w:val="bullet"/>
      <w:lvlText w:val="•"/>
      <w:lvlJc w:val="left"/>
      <w:pPr>
        <w:tabs>
          <w:tab w:val="num" w:pos="720"/>
        </w:tabs>
        <w:ind w:left="720" w:hanging="360"/>
      </w:pPr>
      <w:rPr>
        <w:rFonts w:ascii="Times New Roman" w:hAnsi="Times New Roman" w:hint="default"/>
      </w:rPr>
    </w:lvl>
    <w:lvl w:ilvl="1" w:tplc="3BBE3F3A">
      <w:start w:val="72"/>
      <w:numFmt w:val="bullet"/>
      <w:lvlText w:val="–"/>
      <w:lvlJc w:val="left"/>
      <w:pPr>
        <w:tabs>
          <w:tab w:val="num" w:pos="1440"/>
        </w:tabs>
        <w:ind w:left="1440" w:hanging="360"/>
      </w:pPr>
      <w:rPr>
        <w:rFonts w:ascii="Times New Roman" w:hAnsi="Times New Roman" w:hint="default"/>
      </w:rPr>
    </w:lvl>
    <w:lvl w:ilvl="2" w:tplc="E74A9168" w:tentative="1">
      <w:start w:val="1"/>
      <w:numFmt w:val="bullet"/>
      <w:lvlText w:val="•"/>
      <w:lvlJc w:val="left"/>
      <w:pPr>
        <w:tabs>
          <w:tab w:val="num" w:pos="2160"/>
        </w:tabs>
        <w:ind w:left="2160" w:hanging="360"/>
      </w:pPr>
      <w:rPr>
        <w:rFonts w:ascii="Times New Roman" w:hAnsi="Times New Roman" w:hint="default"/>
      </w:rPr>
    </w:lvl>
    <w:lvl w:ilvl="3" w:tplc="ADF086F4" w:tentative="1">
      <w:start w:val="1"/>
      <w:numFmt w:val="bullet"/>
      <w:lvlText w:val="•"/>
      <w:lvlJc w:val="left"/>
      <w:pPr>
        <w:tabs>
          <w:tab w:val="num" w:pos="2880"/>
        </w:tabs>
        <w:ind w:left="2880" w:hanging="360"/>
      </w:pPr>
      <w:rPr>
        <w:rFonts w:ascii="Times New Roman" w:hAnsi="Times New Roman" w:hint="default"/>
      </w:rPr>
    </w:lvl>
    <w:lvl w:ilvl="4" w:tplc="C03EBD18" w:tentative="1">
      <w:start w:val="1"/>
      <w:numFmt w:val="bullet"/>
      <w:lvlText w:val="•"/>
      <w:lvlJc w:val="left"/>
      <w:pPr>
        <w:tabs>
          <w:tab w:val="num" w:pos="3600"/>
        </w:tabs>
        <w:ind w:left="3600" w:hanging="360"/>
      </w:pPr>
      <w:rPr>
        <w:rFonts w:ascii="Times New Roman" w:hAnsi="Times New Roman" w:hint="default"/>
      </w:rPr>
    </w:lvl>
    <w:lvl w:ilvl="5" w:tplc="C7EAE8B0" w:tentative="1">
      <w:start w:val="1"/>
      <w:numFmt w:val="bullet"/>
      <w:lvlText w:val="•"/>
      <w:lvlJc w:val="left"/>
      <w:pPr>
        <w:tabs>
          <w:tab w:val="num" w:pos="4320"/>
        </w:tabs>
        <w:ind w:left="4320" w:hanging="360"/>
      </w:pPr>
      <w:rPr>
        <w:rFonts w:ascii="Times New Roman" w:hAnsi="Times New Roman" w:hint="default"/>
      </w:rPr>
    </w:lvl>
    <w:lvl w:ilvl="6" w:tplc="6526D002" w:tentative="1">
      <w:start w:val="1"/>
      <w:numFmt w:val="bullet"/>
      <w:lvlText w:val="•"/>
      <w:lvlJc w:val="left"/>
      <w:pPr>
        <w:tabs>
          <w:tab w:val="num" w:pos="5040"/>
        </w:tabs>
        <w:ind w:left="5040" w:hanging="360"/>
      </w:pPr>
      <w:rPr>
        <w:rFonts w:ascii="Times New Roman" w:hAnsi="Times New Roman" w:hint="default"/>
      </w:rPr>
    </w:lvl>
    <w:lvl w:ilvl="7" w:tplc="99E2130C" w:tentative="1">
      <w:start w:val="1"/>
      <w:numFmt w:val="bullet"/>
      <w:lvlText w:val="•"/>
      <w:lvlJc w:val="left"/>
      <w:pPr>
        <w:tabs>
          <w:tab w:val="num" w:pos="5760"/>
        </w:tabs>
        <w:ind w:left="5760" w:hanging="360"/>
      </w:pPr>
      <w:rPr>
        <w:rFonts w:ascii="Times New Roman" w:hAnsi="Times New Roman" w:hint="default"/>
      </w:rPr>
    </w:lvl>
    <w:lvl w:ilvl="8" w:tplc="28D00898"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41CE397E"/>
    <w:multiLevelType w:val="hybridMultilevel"/>
    <w:tmpl w:val="8B7C8D36"/>
    <w:lvl w:ilvl="0" w:tplc="B6FA1E0A">
      <w:start w:val="1"/>
      <w:numFmt w:val="bullet"/>
      <w:lvlText w:val="•"/>
      <w:lvlJc w:val="left"/>
      <w:pPr>
        <w:tabs>
          <w:tab w:val="num" w:pos="720"/>
        </w:tabs>
        <w:ind w:left="720" w:hanging="360"/>
      </w:pPr>
      <w:rPr>
        <w:rFonts w:ascii="Times New Roman" w:hAnsi="Times New Roman" w:hint="default"/>
      </w:rPr>
    </w:lvl>
    <w:lvl w:ilvl="1" w:tplc="BA08600C" w:tentative="1">
      <w:start w:val="1"/>
      <w:numFmt w:val="bullet"/>
      <w:lvlText w:val="•"/>
      <w:lvlJc w:val="left"/>
      <w:pPr>
        <w:tabs>
          <w:tab w:val="num" w:pos="1440"/>
        </w:tabs>
        <w:ind w:left="1440" w:hanging="360"/>
      </w:pPr>
      <w:rPr>
        <w:rFonts w:ascii="Times New Roman" w:hAnsi="Times New Roman" w:hint="default"/>
      </w:rPr>
    </w:lvl>
    <w:lvl w:ilvl="2" w:tplc="2038817E" w:tentative="1">
      <w:start w:val="1"/>
      <w:numFmt w:val="bullet"/>
      <w:lvlText w:val="•"/>
      <w:lvlJc w:val="left"/>
      <w:pPr>
        <w:tabs>
          <w:tab w:val="num" w:pos="2160"/>
        </w:tabs>
        <w:ind w:left="2160" w:hanging="360"/>
      </w:pPr>
      <w:rPr>
        <w:rFonts w:ascii="Times New Roman" w:hAnsi="Times New Roman" w:hint="default"/>
      </w:rPr>
    </w:lvl>
    <w:lvl w:ilvl="3" w:tplc="267A9CA2" w:tentative="1">
      <w:start w:val="1"/>
      <w:numFmt w:val="bullet"/>
      <w:lvlText w:val="•"/>
      <w:lvlJc w:val="left"/>
      <w:pPr>
        <w:tabs>
          <w:tab w:val="num" w:pos="2880"/>
        </w:tabs>
        <w:ind w:left="2880" w:hanging="360"/>
      </w:pPr>
      <w:rPr>
        <w:rFonts w:ascii="Times New Roman" w:hAnsi="Times New Roman" w:hint="default"/>
      </w:rPr>
    </w:lvl>
    <w:lvl w:ilvl="4" w:tplc="6954346A" w:tentative="1">
      <w:start w:val="1"/>
      <w:numFmt w:val="bullet"/>
      <w:lvlText w:val="•"/>
      <w:lvlJc w:val="left"/>
      <w:pPr>
        <w:tabs>
          <w:tab w:val="num" w:pos="3600"/>
        </w:tabs>
        <w:ind w:left="3600" w:hanging="360"/>
      </w:pPr>
      <w:rPr>
        <w:rFonts w:ascii="Times New Roman" w:hAnsi="Times New Roman" w:hint="default"/>
      </w:rPr>
    </w:lvl>
    <w:lvl w:ilvl="5" w:tplc="4BEAC4EC" w:tentative="1">
      <w:start w:val="1"/>
      <w:numFmt w:val="bullet"/>
      <w:lvlText w:val="•"/>
      <w:lvlJc w:val="left"/>
      <w:pPr>
        <w:tabs>
          <w:tab w:val="num" w:pos="4320"/>
        </w:tabs>
        <w:ind w:left="4320" w:hanging="360"/>
      </w:pPr>
      <w:rPr>
        <w:rFonts w:ascii="Times New Roman" w:hAnsi="Times New Roman" w:hint="default"/>
      </w:rPr>
    </w:lvl>
    <w:lvl w:ilvl="6" w:tplc="3AA0911A" w:tentative="1">
      <w:start w:val="1"/>
      <w:numFmt w:val="bullet"/>
      <w:lvlText w:val="•"/>
      <w:lvlJc w:val="left"/>
      <w:pPr>
        <w:tabs>
          <w:tab w:val="num" w:pos="5040"/>
        </w:tabs>
        <w:ind w:left="5040" w:hanging="360"/>
      </w:pPr>
      <w:rPr>
        <w:rFonts w:ascii="Times New Roman" w:hAnsi="Times New Roman" w:hint="default"/>
      </w:rPr>
    </w:lvl>
    <w:lvl w:ilvl="7" w:tplc="350C586E" w:tentative="1">
      <w:start w:val="1"/>
      <w:numFmt w:val="bullet"/>
      <w:lvlText w:val="•"/>
      <w:lvlJc w:val="left"/>
      <w:pPr>
        <w:tabs>
          <w:tab w:val="num" w:pos="5760"/>
        </w:tabs>
        <w:ind w:left="5760" w:hanging="360"/>
      </w:pPr>
      <w:rPr>
        <w:rFonts w:ascii="Times New Roman" w:hAnsi="Times New Roman" w:hint="default"/>
      </w:rPr>
    </w:lvl>
    <w:lvl w:ilvl="8" w:tplc="EE942696"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47BE1599"/>
    <w:multiLevelType w:val="hybridMultilevel"/>
    <w:tmpl w:val="6700D8D0"/>
    <w:lvl w:ilvl="0" w:tplc="2F9E11DC">
      <w:start w:val="1"/>
      <w:numFmt w:val="bullet"/>
      <w:lvlText w:val="•"/>
      <w:lvlJc w:val="left"/>
      <w:pPr>
        <w:tabs>
          <w:tab w:val="num" w:pos="720"/>
        </w:tabs>
        <w:ind w:left="720" w:hanging="360"/>
      </w:pPr>
      <w:rPr>
        <w:rFonts w:ascii="Times New Roman" w:hAnsi="Times New Roman" w:hint="default"/>
      </w:rPr>
    </w:lvl>
    <w:lvl w:ilvl="1" w:tplc="A594A196" w:tentative="1">
      <w:start w:val="1"/>
      <w:numFmt w:val="bullet"/>
      <w:lvlText w:val="•"/>
      <w:lvlJc w:val="left"/>
      <w:pPr>
        <w:tabs>
          <w:tab w:val="num" w:pos="1440"/>
        </w:tabs>
        <w:ind w:left="1440" w:hanging="360"/>
      </w:pPr>
      <w:rPr>
        <w:rFonts w:ascii="Times New Roman" w:hAnsi="Times New Roman" w:hint="default"/>
      </w:rPr>
    </w:lvl>
    <w:lvl w:ilvl="2" w:tplc="6DEED122" w:tentative="1">
      <w:start w:val="1"/>
      <w:numFmt w:val="bullet"/>
      <w:lvlText w:val="•"/>
      <w:lvlJc w:val="left"/>
      <w:pPr>
        <w:tabs>
          <w:tab w:val="num" w:pos="2160"/>
        </w:tabs>
        <w:ind w:left="2160" w:hanging="360"/>
      </w:pPr>
      <w:rPr>
        <w:rFonts w:ascii="Times New Roman" w:hAnsi="Times New Roman" w:hint="default"/>
      </w:rPr>
    </w:lvl>
    <w:lvl w:ilvl="3" w:tplc="840EA6C4" w:tentative="1">
      <w:start w:val="1"/>
      <w:numFmt w:val="bullet"/>
      <w:lvlText w:val="•"/>
      <w:lvlJc w:val="left"/>
      <w:pPr>
        <w:tabs>
          <w:tab w:val="num" w:pos="2880"/>
        </w:tabs>
        <w:ind w:left="2880" w:hanging="360"/>
      </w:pPr>
      <w:rPr>
        <w:rFonts w:ascii="Times New Roman" w:hAnsi="Times New Roman" w:hint="default"/>
      </w:rPr>
    </w:lvl>
    <w:lvl w:ilvl="4" w:tplc="48D2000A" w:tentative="1">
      <w:start w:val="1"/>
      <w:numFmt w:val="bullet"/>
      <w:lvlText w:val="•"/>
      <w:lvlJc w:val="left"/>
      <w:pPr>
        <w:tabs>
          <w:tab w:val="num" w:pos="3600"/>
        </w:tabs>
        <w:ind w:left="3600" w:hanging="360"/>
      </w:pPr>
      <w:rPr>
        <w:rFonts w:ascii="Times New Roman" w:hAnsi="Times New Roman" w:hint="default"/>
      </w:rPr>
    </w:lvl>
    <w:lvl w:ilvl="5" w:tplc="D99E071A" w:tentative="1">
      <w:start w:val="1"/>
      <w:numFmt w:val="bullet"/>
      <w:lvlText w:val="•"/>
      <w:lvlJc w:val="left"/>
      <w:pPr>
        <w:tabs>
          <w:tab w:val="num" w:pos="4320"/>
        </w:tabs>
        <w:ind w:left="4320" w:hanging="360"/>
      </w:pPr>
      <w:rPr>
        <w:rFonts w:ascii="Times New Roman" w:hAnsi="Times New Roman" w:hint="default"/>
      </w:rPr>
    </w:lvl>
    <w:lvl w:ilvl="6" w:tplc="CAD838AA" w:tentative="1">
      <w:start w:val="1"/>
      <w:numFmt w:val="bullet"/>
      <w:lvlText w:val="•"/>
      <w:lvlJc w:val="left"/>
      <w:pPr>
        <w:tabs>
          <w:tab w:val="num" w:pos="5040"/>
        </w:tabs>
        <w:ind w:left="5040" w:hanging="360"/>
      </w:pPr>
      <w:rPr>
        <w:rFonts w:ascii="Times New Roman" w:hAnsi="Times New Roman" w:hint="default"/>
      </w:rPr>
    </w:lvl>
    <w:lvl w:ilvl="7" w:tplc="4D0AD5F2" w:tentative="1">
      <w:start w:val="1"/>
      <w:numFmt w:val="bullet"/>
      <w:lvlText w:val="•"/>
      <w:lvlJc w:val="left"/>
      <w:pPr>
        <w:tabs>
          <w:tab w:val="num" w:pos="5760"/>
        </w:tabs>
        <w:ind w:left="5760" w:hanging="360"/>
      </w:pPr>
      <w:rPr>
        <w:rFonts w:ascii="Times New Roman" w:hAnsi="Times New Roman" w:hint="default"/>
      </w:rPr>
    </w:lvl>
    <w:lvl w:ilvl="8" w:tplc="51525114"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4CC27AC7"/>
    <w:multiLevelType w:val="hybridMultilevel"/>
    <w:tmpl w:val="E64ED8C6"/>
    <w:lvl w:ilvl="0" w:tplc="A538D562">
      <w:start w:val="1"/>
      <w:numFmt w:val="bullet"/>
      <w:lvlText w:val="•"/>
      <w:lvlJc w:val="left"/>
      <w:pPr>
        <w:tabs>
          <w:tab w:val="num" w:pos="720"/>
        </w:tabs>
        <w:ind w:left="720" w:hanging="360"/>
      </w:pPr>
      <w:rPr>
        <w:rFonts w:ascii="Times New Roman" w:hAnsi="Times New Roman" w:hint="default"/>
      </w:rPr>
    </w:lvl>
    <w:lvl w:ilvl="1" w:tplc="B78ABF7E" w:tentative="1">
      <w:start w:val="1"/>
      <w:numFmt w:val="bullet"/>
      <w:lvlText w:val="•"/>
      <w:lvlJc w:val="left"/>
      <w:pPr>
        <w:tabs>
          <w:tab w:val="num" w:pos="1440"/>
        </w:tabs>
        <w:ind w:left="1440" w:hanging="360"/>
      </w:pPr>
      <w:rPr>
        <w:rFonts w:ascii="Times New Roman" w:hAnsi="Times New Roman" w:hint="default"/>
      </w:rPr>
    </w:lvl>
    <w:lvl w:ilvl="2" w:tplc="EFA2D60C" w:tentative="1">
      <w:start w:val="1"/>
      <w:numFmt w:val="bullet"/>
      <w:lvlText w:val="•"/>
      <w:lvlJc w:val="left"/>
      <w:pPr>
        <w:tabs>
          <w:tab w:val="num" w:pos="2160"/>
        </w:tabs>
        <w:ind w:left="2160" w:hanging="360"/>
      </w:pPr>
      <w:rPr>
        <w:rFonts w:ascii="Times New Roman" w:hAnsi="Times New Roman" w:hint="default"/>
      </w:rPr>
    </w:lvl>
    <w:lvl w:ilvl="3" w:tplc="0AFA71B0" w:tentative="1">
      <w:start w:val="1"/>
      <w:numFmt w:val="bullet"/>
      <w:lvlText w:val="•"/>
      <w:lvlJc w:val="left"/>
      <w:pPr>
        <w:tabs>
          <w:tab w:val="num" w:pos="2880"/>
        </w:tabs>
        <w:ind w:left="2880" w:hanging="360"/>
      </w:pPr>
      <w:rPr>
        <w:rFonts w:ascii="Times New Roman" w:hAnsi="Times New Roman" w:hint="default"/>
      </w:rPr>
    </w:lvl>
    <w:lvl w:ilvl="4" w:tplc="05D4DC54" w:tentative="1">
      <w:start w:val="1"/>
      <w:numFmt w:val="bullet"/>
      <w:lvlText w:val="•"/>
      <w:lvlJc w:val="left"/>
      <w:pPr>
        <w:tabs>
          <w:tab w:val="num" w:pos="3600"/>
        </w:tabs>
        <w:ind w:left="3600" w:hanging="360"/>
      </w:pPr>
      <w:rPr>
        <w:rFonts w:ascii="Times New Roman" w:hAnsi="Times New Roman" w:hint="default"/>
      </w:rPr>
    </w:lvl>
    <w:lvl w:ilvl="5" w:tplc="11CAC870" w:tentative="1">
      <w:start w:val="1"/>
      <w:numFmt w:val="bullet"/>
      <w:lvlText w:val="•"/>
      <w:lvlJc w:val="left"/>
      <w:pPr>
        <w:tabs>
          <w:tab w:val="num" w:pos="4320"/>
        </w:tabs>
        <w:ind w:left="4320" w:hanging="360"/>
      </w:pPr>
      <w:rPr>
        <w:rFonts w:ascii="Times New Roman" w:hAnsi="Times New Roman" w:hint="default"/>
      </w:rPr>
    </w:lvl>
    <w:lvl w:ilvl="6" w:tplc="0E4006FE" w:tentative="1">
      <w:start w:val="1"/>
      <w:numFmt w:val="bullet"/>
      <w:lvlText w:val="•"/>
      <w:lvlJc w:val="left"/>
      <w:pPr>
        <w:tabs>
          <w:tab w:val="num" w:pos="5040"/>
        </w:tabs>
        <w:ind w:left="5040" w:hanging="360"/>
      </w:pPr>
      <w:rPr>
        <w:rFonts w:ascii="Times New Roman" w:hAnsi="Times New Roman" w:hint="default"/>
      </w:rPr>
    </w:lvl>
    <w:lvl w:ilvl="7" w:tplc="A0E02A4E" w:tentative="1">
      <w:start w:val="1"/>
      <w:numFmt w:val="bullet"/>
      <w:lvlText w:val="•"/>
      <w:lvlJc w:val="left"/>
      <w:pPr>
        <w:tabs>
          <w:tab w:val="num" w:pos="5760"/>
        </w:tabs>
        <w:ind w:left="5760" w:hanging="360"/>
      </w:pPr>
      <w:rPr>
        <w:rFonts w:ascii="Times New Roman" w:hAnsi="Times New Roman" w:hint="default"/>
      </w:rPr>
    </w:lvl>
    <w:lvl w:ilvl="8" w:tplc="5F4C79E6"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50174F10"/>
    <w:multiLevelType w:val="hybridMultilevel"/>
    <w:tmpl w:val="57B06FEC"/>
    <w:lvl w:ilvl="0" w:tplc="0D7CD4AC">
      <w:start w:val="7"/>
      <w:numFmt w:val="bullet"/>
      <w:lvlText w:val="-"/>
      <w:lvlJc w:val="left"/>
      <w:pPr>
        <w:ind w:left="1440" w:hanging="360"/>
      </w:pPr>
      <w:rPr>
        <w:rFonts w:ascii="Calibri" w:eastAsiaTheme="minorHAnsi" w:hAnsi="Calibri"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5DB405DF"/>
    <w:multiLevelType w:val="hybridMultilevel"/>
    <w:tmpl w:val="CE3A40AC"/>
    <w:lvl w:ilvl="0" w:tplc="0D7CD4AC">
      <w:start w:val="7"/>
      <w:numFmt w:val="bullet"/>
      <w:lvlText w:val="-"/>
      <w:lvlJc w:val="left"/>
      <w:pPr>
        <w:ind w:left="2520" w:hanging="360"/>
      </w:pPr>
      <w:rPr>
        <w:rFonts w:ascii="Calibri" w:eastAsiaTheme="minorHAnsi" w:hAnsi="Calibri" w:cstheme="minorBidi"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15:restartNumberingAfterBreak="0">
    <w:nsid w:val="7579798F"/>
    <w:multiLevelType w:val="hybridMultilevel"/>
    <w:tmpl w:val="644AFE74"/>
    <w:lvl w:ilvl="0" w:tplc="4D66C908">
      <w:start w:val="1"/>
      <w:numFmt w:val="bullet"/>
      <w:lvlText w:val="•"/>
      <w:lvlJc w:val="left"/>
      <w:pPr>
        <w:tabs>
          <w:tab w:val="num" w:pos="720"/>
        </w:tabs>
        <w:ind w:left="720" w:hanging="360"/>
      </w:pPr>
      <w:rPr>
        <w:rFonts w:ascii="Times New Roman" w:hAnsi="Times New Roman" w:hint="default"/>
      </w:rPr>
    </w:lvl>
    <w:lvl w:ilvl="1" w:tplc="F0F6C312" w:tentative="1">
      <w:start w:val="1"/>
      <w:numFmt w:val="bullet"/>
      <w:lvlText w:val="•"/>
      <w:lvlJc w:val="left"/>
      <w:pPr>
        <w:tabs>
          <w:tab w:val="num" w:pos="1440"/>
        </w:tabs>
        <w:ind w:left="1440" w:hanging="360"/>
      </w:pPr>
      <w:rPr>
        <w:rFonts w:ascii="Times New Roman" w:hAnsi="Times New Roman" w:hint="default"/>
      </w:rPr>
    </w:lvl>
    <w:lvl w:ilvl="2" w:tplc="44A625AA" w:tentative="1">
      <w:start w:val="1"/>
      <w:numFmt w:val="bullet"/>
      <w:lvlText w:val="•"/>
      <w:lvlJc w:val="left"/>
      <w:pPr>
        <w:tabs>
          <w:tab w:val="num" w:pos="2160"/>
        </w:tabs>
        <w:ind w:left="2160" w:hanging="360"/>
      </w:pPr>
      <w:rPr>
        <w:rFonts w:ascii="Times New Roman" w:hAnsi="Times New Roman" w:hint="default"/>
      </w:rPr>
    </w:lvl>
    <w:lvl w:ilvl="3" w:tplc="33406572" w:tentative="1">
      <w:start w:val="1"/>
      <w:numFmt w:val="bullet"/>
      <w:lvlText w:val="•"/>
      <w:lvlJc w:val="left"/>
      <w:pPr>
        <w:tabs>
          <w:tab w:val="num" w:pos="2880"/>
        </w:tabs>
        <w:ind w:left="2880" w:hanging="360"/>
      </w:pPr>
      <w:rPr>
        <w:rFonts w:ascii="Times New Roman" w:hAnsi="Times New Roman" w:hint="default"/>
      </w:rPr>
    </w:lvl>
    <w:lvl w:ilvl="4" w:tplc="34ECC3DE" w:tentative="1">
      <w:start w:val="1"/>
      <w:numFmt w:val="bullet"/>
      <w:lvlText w:val="•"/>
      <w:lvlJc w:val="left"/>
      <w:pPr>
        <w:tabs>
          <w:tab w:val="num" w:pos="3600"/>
        </w:tabs>
        <w:ind w:left="3600" w:hanging="360"/>
      </w:pPr>
      <w:rPr>
        <w:rFonts w:ascii="Times New Roman" w:hAnsi="Times New Roman" w:hint="default"/>
      </w:rPr>
    </w:lvl>
    <w:lvl w:ilvl="5" w:tplc="C23AD9B2" w:tentative="1">
      <w:start w:val="1"/>
      <w:numFmt w:val="bullet"/>
      <w:lvlText w:val="•"/>
      <w:lvlJc w:val="left"/>
      <w:pPr>
        <w:tabs>
          <w:tab w:val="num" w:pos="4320"/>
        </w:tabs>
        <w:ind w:left="4320" w:hanging="360"/>
      </w:pPr>
      <w:rPr>
        <w:rFonts w:ascii="Times New Roman" w:hAnsi="Times New Roman" w:hint="default"/>
      </w:rPr>
    </w:lvl>
    <w:lvl w:ilvl="6" w:tplc="3DCABAF8" w:tentative="1">
      <w:start w:val="1"/>
      <w:numFmt w:val="bullet"/>
      <w:lvlText w:val="•"/>
      <w:lvlJc w:val="left"/>
      <w:pPr>
        <w:tabs>
          <w:tab w:val="num" w:pos="5040"/>
        </w:tabs>
        <w:ind w:left="5040" w:hanging="360"/>
      </w:pPr>
      <w:rPr>
        <w:rFonts w:ascii="Times New Roman" w:hAnsi="Times New Roman" w:hint="default"/>
      </w:rPr>
    </w:lvl>
    <w:lvl w:ilvl="7" w:tplc="5E2E8EFE" w:tentative="1">
      <w:start w:val="1"/>
      <w:numFmt w:val="bullet"/>
      <w:lvlText w:val="•"/>
      <w:lvlJc w:val="left"/>
      <w:pPr>
        <w:tabs>
          <w:tab w:val="num" w:pos="5760"/>
        </w:tabs>
        <w:ind w:left="5760" w:hanging="360"/>
      </w:pPr>
      <w:rPr>
        <w:rFonts w:ascii="Times New Roman" w:hAnsi="Times New Roman" w:hint="default"/>
      </w:rPr>
    </w:lvl>
    <w:lvl w:ilvl="8" w:tplc="2AC415C6" w:tentative="1">
      <w:start w:val="1"/>
      <w:numFmt w:val="bullet"/>
      <w:lvlText w:val="•"/>
      <w:lvlJc w:val="left"/>
      <w:pPr>
        <w:tabs>
          <w:tab w:val="num" w:pos="6480"/>
        </w:tabs>
        <w:ind w:left="6480" w:hanging="360"/>
      </w:pPr>
      <w:rPr>
        <w:rFonts w:ascii="Times New Roman" w:hAnsi="Times New Roman" w:hint="default"/>
      </w:rPr>
    </w:lvl>
  </w:abstractNum>
  <w:num w:numId="1">
    <w:abstractNumId w:val="12"/>
  </w:num>
  <w:num w:numId="2">
    <w:abstractNumId w:val="5"/>
  </w:num>
  <w:num w:numId="3">
    <w:abstractNumId w:val="10"/>
  </w:num>
  <w:num w:numId="4">
    <w:abstractNumId w:val="14"/>
  </w:num>
  <w:num w:numId="5">
    <w:abstractNumId w:val="16"/>
  </w:num>
  <w:num w:numId="6">
    <w:abstractNumId w:val="9"/>
  </w:num>
  <w:num w:numId="7">
    <w:abstractNumId w:val="17"/>
  </w:num>
  <w:num w:numId="8">
    <w:abstractNumId w:val="11"/>
  </w:num>
  <w:num w:numId="9">
    <w:abstractNumId w:val="2"/>
  </w:num>
  <w:num w:numId="10">
    <w:abstractNumId w:val="13"/>
  </w:num>
  <w:num w:numId="11">
    <w:abstractNumId w:val="18"/>
  </w:num>
  <w:num w:numId="12">
    <w:abstractNumId w:val="1"/>
  </w:num>
  <w:num w:numId="13">
    <w:abstractNumId w:val="15"/>
  </w:num>
  <w:num w:numId="14">
    <w:abstractNumId w:val="7"/>
  </w:num>
  <w:num w:numId="15">
    <w:abstractNumId w:val="3"/>
  </w:num>
  <w:num w:numId="16">
    <w:abstractNumId w:val="6"/>
  </w:num>
  <w:num w:numId="17">
    <w:abstractNumId w:val="0"/>
  </w:num>
  <w:num w:numId="18">
    <w:abstractNumId w:val="8"/>
  </w:num>
  <w:num w:numId="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5402"/>
    <w:rsid w:val="00000F11"/>
    <w:rsid w:val="00042BD7"/>
    <w:rsid w:val="000E4B6E"/>
    <w:rsid w:val="002370C1"/>
    <w:rsid w:val="002727DA"/>
    <w:rsid w:val="003353C5"/>
    <w:rsid w:val="003B762E"/>
    <w:rsid w:val="00415AC2"/>
    <w:rsid w:val="004D42DB"/>
    <w:rsid w:val="00504D06"/>
    <w:rsid w:val="00570B51"/>
    <w:rsid w:val="005A45C1"/>
    <w:rsid w:val="00603130"/>
    <w:rsid w:val="00655402"/>
    <w:rsid w:val="006A5654"/>
    <w:rsid w:val="006C6B8F"/>
    <w:rsid w:val="006E6326"/>
    <w:rsid w:val="00797EE8"/>
    <w:rsid w:val="007A2143"/>
    <w:rsid w:val="008126E0"/>
    <w:rsid w:val="008D3481"/>
    <w:rsid w:val="00A26C04"/>
    <w:rsid w:val="00AB5DDE"/>
    <w:rsid w:val="00C13C9D"/>
    <w:rsid w:val="00C2113A"/>
    <w:rsid w:val="00C56F29"/>
    <w:rsid w:val="00D421E1"/>
    <w:rsid w:val="00DC7C33"/>
    <w:rsid w:val="00E854C7"/>
    <w:rsid w:val="00E90845"/>
    <w:rsid w:val="00F72D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8B97C12-7A05-46EC-8937-8F615FADAB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554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F72D4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F72D44"/>
  </w:style>
  <w:style w:type="character" w:styleId="Hyperlink">
    <w:name w:val="Hyperlink"/>
    <w:basedOn w:val="DefaultParagraphFont"/>
    <w:uiPriority w:val="99"/>
    <w:semiHidden/>
    <w:unhideWhenUsed/>
    <w:rsid w:val="00F72D44"/>
    <w:rPr>
      <w:color w:val="0000FF"/>
      <w:u w:val="single"/>
    </w:rPr>
  </w:style>
  <w:style w:type="character" w:customStyle="1" w:styleId="text1">
    <w:name w:val="text1"/>
    <w:basedOn w:val="DefaultParagraphFont"/>
    <w:rsid w:val="00F72D44"/>
  </w:style>
  <w:style w:type="paragraph" w:styleId="ListParagraph">
    <w:name w:val="List Paragraph"/>
    <w:basedOn w:val="Normal"/>
    <w:uiPriority w:val="34"/>
    <w:qFormat/>
    <w:rsid w:val="00603130"/>
    <w:pPr>
      <w:ind w:left="720"/>
      <w:contextualSpacing/>
    </w:pPr>
  </w:style>
  <w:style w:type="character" w:styleId="Emphasis">
    <w:name w:val="Emphasis"/>
    <w:basedOn w:val="DefaultParagraphFont"/>
    <w:uiPriority w:val="20"/>
    <w:qFormat/>
    <w:rsid w:val="006C6B8F"/>
    <w:rPr>
      <w:i/>
      <w:iCs/>
    </w:rPr>
  </w:style>
  <w:style w:type="character" w:styleId="Strong">
    <w:name w:val="Strong"/>
    <w:basedOn w:val="DefaultParagraphFont"/>
    <w:uiPriority w:val="22"/>
    <w:qFormat/>
    <w:rsid w:val="006C6B8F"/>
    <w:rPr>
      <w:b/>
      <w:bCs/>
    </w:rPr>
  </w:style>
  <w:style w:type="paragraph" w:styleId="BalloonText">
    <w:name w:val="Balloon Text"/>
    <w:basedOn w:val="Normal"/>
    <w:link w:val="BalloonTextChar"/>
    <w:uiPriority w:val="99"/>
    <w:semiHidden/>
    <w:unhideWhenUsed/>
    <w:rsid w:val="00AB5DD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B5DD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721904">
      <w:bodyDiv w:val="1"/>
      <w:marLeft w:val="0"/>
      <w:marRight w:val="0"/>
      <w:marTop w:val="0"/>
      <w:marBottom w:val="0"/>
      <w:divBdr>
        <w:top w:val="none" w:sz="0" w:space="0" w:color="auto"/>
        <w:left w:val="none" w:sz="0" w:space="0" w:color="auto"/>
        <w:bottom w:val="none" w:sz="0" w:space="0" w:color="auto"/>
        <w:right w:val="none" w:sz="0" w:space="0" w:color="auto"/>
      </w:divBdr>
      <w:divsChild>
        <w:div w:id="900021641">
          <w:marLeft w:val="1152"/>
          <w:marRight w:val="0"/>
          <w:marTop w:val="91"/>
          <w:marBottom w:val="120"/>
          <w:divBdr>
            <w:top w:val="none" w:sz="0" w:space="0" w:color="auto"/>
            <w:left w:val="none" w:sz="0" w:space="0" w:color="auto"/>
            <w:bottom w:val="none" w:sz="0" w:space="0" w:color="auto"/>
            <w:right w:val="none" w:sz="0" w:space="0" w:color="auto"/>
          </w:divBdr>
        </w:div>
        <w:div w:id="903373023">
          <w:marLeft w:val="1152"/>
          <w:marRight w:val="0"/>
          <w:marTop w:val="91"/>
          <w:marBottom w:val="120"/>
          <w:divBdr>
            <w:top w:val="none" w:sz="0" w:space="0" w:color="auto"/>
            <w:left w:val="none" w:sz="0" w:space="0" w:color="auto"/>
            <w:bottom w:val="none" w:sz="0" w:space="0" w:color="auto"/>
            <w:right w:val="none" w:sz="0" w:space="0" w:color="auto"/>
          </w:divBdr>
        </w:div>
      </w:divsChild>
    </w:div>
    <w:div w:id="131943476">
      <w:bodyDiv w:val="1"/>
      <w:marLeft w:val="0"/>
      <w:marRight w:val="0"/>
      <w:marTop w:val="0"/>
      <w:marBottom w:val="0"/>
      <w:divBdr>
        <w:top w:val="none" w:sz="0" w:space="0" w:color="auto"/>
        <w:left w:val="none" w:sz="0" w:space="0" w:color="auto"/>
        <w:bottom w:val="none" w:sz="0" w:space="0" w:color="auto"/>
        <w:right w:val="none" w:sz="0" w:space="0" w:color="auto"/>
      </w:divBdr>
      <w:divsChild>
        <w:div w:id="1212183103">
          <w:marLeft w:val="547"/>
          <w:marRight w:val="0"/>
          <w:marTop w:val="160"/>
          <w:marBottom w:val="0"/>
          <w:divBdr>
            <w:top w:val="none" w:sz="0" w:space="0" w:color="auto"/>
            <w:left w:val="none" w:sz="0" w:space="0" w:color="auto"/>
            <w:bottom w:val="none" w:sz="0" w:space="0" w:color="auto"/>
            <w:right w:val="none" w:sz="0" w:space="0" w:color="auto"/>
          </w:divBdr>
        </w:div>
      </w:divsChild>
    </w:div>
    <w:div w:id="231430472">
      <w:bodyDiv w:val="1"/>
      <w:marLeft w:val="0"/>
      <w:marRight w:val="0"/>
      <w:marTop w:val="0"/>
      <w:marBottom w:val="0"/>
      <w:divBdr>
        <w:top w:val="none" w:sz="0" w:space="0" w:color="auto"/>
        <w:left w:val="none" w:sz="0" w:space="0" w:color="auto"/>
        <w:bottom w:val="none" w:sz="0" w:space="0" w:color="auto"/>
        <w:right w:val="none" w:sz="0" w:space="0" w:color="auto"/>
      </w:divBdr>
    </w:div>
    <w:div w:id="288630858">
      <w:bodyDiv w:val="1"/>
      <w:marLeft w:val="0"/>
      <w:marRight w:val="0"/>
      <w:marTop w:val="0"/>
      <w:marBottom w:val="0"/>
      <w:divBdr>
        <w:top w:val="none" w:sz="0" w:space="0" w:color="auto"/>
        <w:left w:val="none" w:sz="0" w:space="0" w:color="auto"/>
        <w:bottom w:val="none" w:sz="0" w:space="0" w:color="auto"/>
        <w:right w:val="none" w:sz="0" w:space="0" w:color="auto"/>
      </w:divBdr>
      <w:divsChild>
        <w:div w:id="523402321">
          <w:marLeft w:val="518"/>
          <w:marRight w:val="0"/>
          <w:marTop w:val="160"/>
          <w:marBottom w:val="120"/>
          <w:divBdr>
            <w:top w:val="none" w:sz="0" w:space="0" w:color="auto"/>
            <w:left w:val="none" w:sz="0" w:space="0" w:color="auto"/>
            <w:bottom w:val="none" w:sz="0" w:space="0" w:color="auto"/>
            <w:right w:val="none" w:sz="0" w:space="0" w:color="auto"/>
          </w:divBdr>
        </w:div>
        <w:div w:id="2059160255">
          <w:marLeft w:val="1152"/>
          <w:marRight w:val="0"/>
          <w:marTop w:val="140"/>
          <w:marBottom w:val="120"/>
          <w:divBdr>
            <w:top w:val="none" w:sz="0" w:space="0" w:color="auto"/>
            <w:left w:val="none" w:sz="0" w:space="0" w:color="auto"/>
            <w:bottom w:val="none" w:sz="0" w:space="0" w:color="auto"/>
            <w:right w:val="none" w:sz="0" w:space="0" w:color="auto"/>
          </w:divBdr>
        </w:div>
      </w:divsChild>
    </w:div>
    <w:div w:id="464127002">
      <w:bodyDiv w:val="1"/>
      <w:marLeft w:val="0"/>
      <w:marRight w:val="0"/>
      <w:marTop w:val="0"/>
      <w:marBottom w:val="0"/>
      <w:divBdr>
        <w:top w:val="none" w:sz="0" w:space="0" w:color="auto"/>
        <w:left w:val="none" w:sz="0" w:space="0" w:color="auto"/>
        <w:bottom w:val="none" w:sz="0" w:space="0" w:color="auto"/>
        <w:right w:val="none" w:sz="0" w:space="0" w:color="auto"/>
      </w:divBdr>
    </w:div>
    <w:div w:id="502209073">
      <w:bodyDiv w:val="1"/>
      <w:marLeft w:val="0"/>
      <w:marRight w:val="0"/>
      <w:marTop w:val="0"/>
      <w:marBottom w:val="0"/>
      <w:divBdr>
        <w:top w:val="none" w:sz="0" w:space="0" w:color="auto"/>
        <w:left w:val="none" w:sz="0" w:space="0" w:color="auto"/>
        <w:bottom w:val="none" w:sz="0" w:space="0" w:color="auto"/>
        <w:right w:val="none" w:sz="0" w:space="0" w:color="auto"/>
      </w:divBdr>
      <w:divsChild>
        <w:div w:id="1381827784">
          <w:marLeft w:val="518"/>
          <w:marRight w:val="0"/>
          <w:marTop w:val="160"/>
          <w:marBottom w:val="120"/>
          <w:divBdr>
            <w:top w:val="none" w:sz="0" w:space="0" w:color="auto"/>
            <w:left w:val="none" w:sz="0" w:space="0" w:color="auto"/>
            <w:bottom w:val="none" w:sz="0" w:space="0" w:color="auto"/>
            <w:right w:val="none" w:sz="0" w:space="0" w:color="auto"/>
          </w:divBdr>
        </w:div>
        <w:div w:id="2019766733">
          <w:marLeft w:val="518"/>
          <w:marRight w:val="0"/>
          <w:marTop w:val="160"/>
          <w:marBottom w:val="120"/>
          <w:divBdr>
            <w:top w:val="none" w:sz="0" w:space="0" w:color="auto"/>
            <w:left w:val="none" w:sz="0" w:space="0" w:color="auto"/>
            <w:bottom w:val="none" w:sz="0" w:space="0" w:color="auto"/>
            <w:right w:val="none" w:sz="0" w:space="0" w:color="auto"/>
          </w:divBdr>
        </w:div>
        <w:div w:id="1963073542">
          <w:marLeft w:val="518"/>
          <w:marRight w:val="0"/>
          <w:marTop w:val="160"/>
          <w:marBottom w:val="120"/>
          <w:divBdr>
            <w:top w:val="none" w:sz="0" w:space="0" w:color="auto"/>
            <w:left w:val="none" w:sz="0" w:space="0" w:color="auto"/>
            <w:bottom w:val="none" w:sz="0" w:space="0" w:color="auto"/>
            <w:right w:val="none" w:sz="0" w:space="0" w:color="auto"/>
          </w:divBdr>
        </w:div>
        <w:div w:id="171914054">
          <w:marLeft w:val="518"/>
          <w:marRight w:val="0"/>
          <w:marTop w:val="160"/>
          <w:marBottom w:val="120"/>
          <w:divBdr>
            <w:top w:val="none" w:sz="0" w:space="0" w:color="auto"/>
            <w:left w:val="none" w:sz="0" w:space="0" w:color="auto"/>
            <w:bottom w:val="none" w:sz="0" w:space="0" w:color="auto"/>
            <w:right w:val="none" w:sz="0" w:space="0" w:color="auto"/>
          </w:divBdr>
        </w:div>
      </w:divsChild>
    </w:div>
    <w:div w:id="604773460">
      <w:bodyDiv w:val="1"/>
      <w:marLeft w:val="0"/>
      <w:marRight w:val="0"/>
      <w:marTop w:val="0"/>
      <w:marBottom w:val="0"/>
      <w:divBdr>
        <w:top w:val="none" w:sz="0" w:space="0" w:color="auto"/>
        <w:left w:val="none" w:sz="0" w:space="0" w:color="auto"/>
        <w:bottom w:val="none" w:sz="0" w:space="0" w:color="auto"/>
        <w:right w:val="none" w:sz="0" w:space="0" w:color="auto"/>
      </w:divBdr>
    </w:div>
    <w:div w:id="610283699">
      <w:bodyDiv w:val="1"/>
      <w:marLeft w:val="0"/>
      <w:marRight w:val="0"/>
      <w:marTop w:val="0"/>
      <w:marBottom w:val="0"/>
      <w:divBdr>
        <w:top w:val="none" w:sz="0" w:space="0" w:color="auto"/>
        <w:left w:val="none" w:sz="0" w:space="0" w:color="auto"/>
        <w:bottom w:val="none" w:sz="0" w:space="0" w:color="auto"/>
        <w:right w:val="none" w:sz="0" w:space="0" w:color="auto"/>
      </w:divBdr>
      <w:divsChild>
        <w:div w:id="559289600">
          <w:marLeft w:val="518"/>
          <w:marRight w:val="0"/>
          <w:marTop w:val="160"/>
          <w:marBottom w:val="120"/>
          <w:divBdr>
            <w:top w:val="none" w:sz="0" w:space="0" w:color="auto"/>
            <w:left w:val="none" w:sz="0" w:space="0" w:color="auto"/>
            <w:bottom w:val="none" w:sz="0" w:space="0" w:color="auto"/>
            <w:right w:val="none" w:sz="0" w:space="0" w:color="auto"/>
          </w:divBdr>
        </w:div>
        <w:div w:id="1888106130">
          <w:marLeft w:val="518"/>
          <w:marRight w:val="0"/>
          <w:marTop w:val="160"/>
          <w:marBottom w:val="120"/>
          <w:divBdr>
            <w:top w:val="none" w:sz="0" w:space="0" w:color="auto"/>
            <w:left w:val="none" w:sz="0" w:space="0" w:color="auto"/>
            <w:bottom w:val="none" w:sz="0" w:space="0" w:color="auto"/>
            <w:right w:val="none" w:sz="0" w:space="0" w:color="auto"/>
          </w:divBdr>
        </w:div>
        <w:div w:id="1012612914">
          <w:marLeft w:val="518"/>
          <w:marRight w:val="0"/>
          <w:marTop w:val="160"/>
          <w:marBottom w:val="120"/>
          <w:divBdr>
            <w:top w:val="none" w:sz="0" w:space="0" w:color="auto"/>
            <w:left w:val="none" w:sz="0" w:space="0" w:color="auto"/>
            <w:bottom w:val="none" w:sz="0" w:space="0" w:color="auto"/>
            <w:right w:val="none" w:sz="0" w:space="0" w:color="auto"/>
          </w:divBdr>
        </w:div>
        <w:div w:id="1334918111">
          <w:marLeft w:val="518"/>
          <w:marRight w:val="0"/>
          <w:marTop w:val="160"/>
          <w:marBottom w:val="120"/>
          <w:divBdr>
            <w:top w:val="none" w:sz="0" w:space="0" w:color="auto"/>
            <w:left w:val="none" w:sz="0" w:space="0" w:color="auto"/>
            <w:bottom w:val="none" w:sz="0" w:space="0" w:color="auto"/>
            <w:right w:val="none" w:sz="0" w:space="0" w:color="auto"/>
          </w:divBdr>
        </w:div>
        <w:div w:id="1486967921">
          <w:marLeft w:val="518"/>
          <w:marRight w:val="0"/>
          <w:marTop w:val="160"/>
          <w:marBottom w:val="120"/>
          <w:divBdr>
            <w:top w:val="none" w:sz="0" w:space="0" w:color="auto"/>
            <w:left w:val="none" w:sz="0" w:space="0" w:color="auto"/>
            <w:bottom w:val="none" w:sz="0" w:space="0" w:color="auto"/>
            <w:right w:val="none" w:sz="0" w:space="0" w:color="auto"/>
          </w:divBdr>
        </w:div>
      </w:divsChild>
    </w:div>
    <w:div w:id="629476675">
      <w:bodyDiv w:val="1"/>
      <w:marLeft w:val="0"/>
      <w:marRight w:val="0"/>
      <w:marTop w:val="0"/>
      <w:marBottom w:val="0"/>
      <w:divBdr>
        <w:top w:val="none" w:sz="0" w:space="0" w:color="auto"/>
        <w:left w:val="none" w:sz="0" w:space="0" w:color="auto"/>
        <w:bottom w:val="none" w:sz="0" w:space="0" w:color="auto"/>
        <w:right w:val="none" w:sz="0" w:space="0" w:color="auto"/>
      </w:divBdr>
    </w:div>
    <w:div w:id="771515068">
      <w:bodyDiv w:val="1"/>
      <w:marLeft w:val="0"/>
      <w:marRight w:val="0"/>
      <w:marTop w:val="0"/>
      <w:marBottom w:val="0"/>
      <w:divBdr>
        <w:top w:val="none" w:sz="0" w:space="0" w:color="auto"/>
        <w:left w:val="none" w:sz="0" w:space="0" w:color="auto"/>
        <w:bottom w:val="none" w:sz="0" w:space="0" w:color="auto"/>
        <w:right w:val="none" w:sz="0" w:space="0" w:color="auto"/>
      </w:divBdr>
      <w:divsChild>
        <w:div w:id="29308713">
          <w:marLeft w:val="518"/>
          <w:marRight w:val="0"/>
          <w:marTop w:val="160"/>
          <w:marBottom w:val="120"/>
          <w:divBdr>
            <w:top w:val="none" w:sz="0" w:space="0" w:color="auto"/>
            <w:left w:val="none" w:sz="0" w:space="0" w:color="auto"/>
            <w:bottom w:val="none" w:sz="0" w:space="0" w:color="auto"/>
            <w:right w:val="none" w:sz="0" w:space="0" w:color="auto"/>
          </w:divBdr>
        </w:div>
        <w:div w:id="1929727911">
          <w:marLeft w:val="518"/>
          <w:marRight w:val="0"/>
          <w:marTop w:val="160"/>
          <w:marBottom w:val="120"/>
          <w:divBdr>
            <w:top w:val="none" w:sz="0" w:space="0" w:color="auto"/>
            <w:left w:val="none" w:sz="0" w:space="0" w:color="auto"/>
            <w:bottom w:val="none" w:sz="0" w:space="0" w:color="auto"/>
            <w:right w:val="none" w:sz="0" w:space="0" w:color="auto"/>
          </w:divBdr>
        </w:div>
        <w:div w:id="1327512321">
          <w:marLeft w:val="518"/>
          <w:marRight w:val="0"/>
          <w:marTop w:val="160"/>
          <w:marBottom w:val="120"/>
          <w:divBdr>
            <w:top w:val="none" w:sz="0" w:space="0" w:color="auto"/>
            <w:left w:val="none" w:sz="0" w:space="0" w:color="auto"/>
            <w:bottom w:val="none" w:sz="0" w:space="0" w:color="auto"/>
            <w:right w:val="none" w:sz="0" w:space="0" w:color="auto"/>
          </w:divBdr>
        </w:div>
        <w:div w:id="1589001061">
          <w:marLeft w:val="518"/>
          <w:marRight w:val="0"/>
          <w:marTop w:val="160"/>
          <w:marBottom w:val="120"/>
          <w:divBdr>
            <w:top w:val="none" w:sz="0" w:space="0" w:color="auto"/>
            <w:left w:val="none" w:sz="0" w:space="0" w:color="auto"/>
            <w:bottom w:val="none" w:sz="0" w:space="0" w:color="auto"/>
            <w:right w:val="none" w:sz="0" w:space="0" w:color="auto"/>
          </w:divBdr>
        </w:div>
      </w:divsChild>
    </w:div>
    <w:div w:id="839152433">
      <w:bodyDiv w:val="1"/>
      <w:marLeft w:val="0"/>
      <w:marRight w:val="0"/>
      <w:marTop w:val="0"/>
      <w:marBottom w:val="0"/>
      <w:divBdr>
        <w:top w:val="none" w:sz="0" w:space="0" w:color="auto"/>
        <w:left w:val="none" w:sz="0" w:space="0" w:color="auto"/>
        <w:bottom w:val="none" w:sz="0" w:space="0" w:color="auto"/>
        <w:right w:val="none" w:sz="0" w:space="0" w:color="auto"/>
      </w:divBdr>
      <w:divsChild>
        <w:div w:id="1561742844">
          <w:marLeft w:val="518"/>
          <w:marRight w:val="0"/>
          <w:marTop w:val="160"/>
          <w:marBottom w:val="120"/>
          <w:divBdr>
            <w:top w:val="none" w:sz="0" w:space="0" w:color="auto"/>
            <w:left w:val="none" w:sz="0" w:space="0" w:color="auto"/>
            <w:bottom w:val="none" w:sz="0" w:space="0" w:color="auto"/>
            <w:right w:val="none" w:sz="0" w:space="0" w:color="auto"/>
          </w:divBdr>
        </w:div>
        <w:div w:id="33191466">
          <w:marLeft w:val="518"/>
          <w:marRight w:val="0"/>
          <w:marTop w:val="160"/>
          <w:marBottom w:val="120"/>
          <w:divBdr>
            <w:top w:val="none" w:sz="0" w:space="0" w:color="auto"/>
            <w:left w:val="none" w:sz="0" w:space="0" w:color="auto"/>
            <w:bottom w:val="none" w:sz="0" w:space="0" w:color="auto"/>
            <w:right w:val="none" w:sz="0" w:space="0" w:color="auto"/>
          </w:divBdr>
        </w:div>
        <w:div w:id="327446417">
          <w:marLeft w:val="518"/>
          <w:marRight w:val="0"/>
          <w:marTop w:val="160"/>
          <w:marBottom w:val="120"/>
          <w:divBdr>
            <w:top w:val="none" w:sz="0" w:space="0" w:color="auto"/>
            <w:left w:val="none" w:sz="0" w:space="0" w:color="auto"/>
            <w:bottom w:val="none" w:sz="0" w:space="0" w:color="auto"/>
            <w:right w:val="none" w:sz="0" w:space="0" w:color="auto"/>
          </w:divBdr>
        </w:div>
        <w:div w:id="1025710603">
          <w:marLeft w:val="518"/>
          <w:marRight w:val="0"/>
          <w:marTop w:val="160"/>
          <w:marBottom w:val="120"/>
          <w:divBdr>
            <w:top w:val="none" w:sz="0" w:space="0" w:color="auto"/>
            <w:left w:val="none" w:sz="0" w:space="0" w:color="auto"/>
            <w:bottom w:val="none" w:sz="0" w:space="0" w:color="auto"/>
            <w:right w:val="none" w:sz="0" w:space="0" w:color="auto"/>
          </w:divBdr>
        </w:div>
        <w:div w:id="1095587313">
          <w:marLeft w:val="518"/>
          <w:marRight w:val="0"/>
          <w:marTop w:val="160"/>
          <w:marBottom w:val="120"/>
          <w:divBdr>
            <w:top w:val="none" w:sz="0" w:space="0" w:color="auto"/>
            <w:left w:val="none" w:sz="0" w:space="0" w:color="auto"/>
            <w:bottom w:val="none" w:sz="0" w:space="0" w:color="auto"/>
            <w:right w:val="none" w:sz="0" w:space="0" w:color="auto"/>
          </w:divBdr>
        </w:div>
      </w:divsChild>
    </w:div>
    <w:div w:id="935865105">
      <w:bodyDiv w:val="1"/>
      <w:marLeft w:val="0"/>
      <w:marRight w:val="0"/>
      <w:marTop w:val="0"/>
      <w:marBottom w:val="0"/>
      <w:divBdr>
        <w:top w:val="none" w:sz="0" w:space="0" w:color="auto"/>
        <w:left w:val="none" w:sz="0" w:space="0" w:color="auto"/>
        <w:bottom w:val="none" w:sz="0" w:space="0" w:color="auto"/>
        <w:right w:val="none" w:sz="0" w:space="0" w:color="auto"/>
      </w:divBdr>
    </w:div>
    <w:div w:id="977153811">
      <w:bodyDiv w:val="1"/>
      <w:marLeft w:val="0"/>
      <w:marRight w:val="0"/>
      <w:marTop w:val="0"/>
      <w:marBottom w:val="0"/>
      <w:divBdr>
        <w:top w:val="none" w:sz="0" w:space="0" w:color="auto"/>
        <w:left w:val="none" w:sz="0" w:space="0" w:color="auto"/>
        <w:bottom w:val="none" w:sz="0" w:space="0" w:color="auto"/>
        <w:right w:val="none" w:sz="0" w:space="0" w:color="auto"/>
      </w:divBdr>
      <w:divsChild>
        <w:div w:id="264776707">
          <w:marLeft w:val="518"/>
          <w:marRight w:val="0"/>
          <w:marTop w:val="160"/>
          <w:marBottom w:val="120"/>
          <w:divBdr>
            <w:top w:val="none" w:sz="0" w:space="0" w:color="auto"/>
            <w:left w:val="none" w:sz="0" w:space="0" w:color="auto"/>
            <w:bottom w:val="none" w:sz="0" w:space="0" w:color="auto"/>
            <w:right w:val="none" w:sz="0" w:space="0" w:color="auto"/>
          </w:divBdr>
        </w:div>
        <w:div w:id="935940949">
          <w:marLeft w:val="518"/>
          <w:marRight w:val="0"/>
          <w:marTop w:val="160"/>
          <w:marBottom w:val="120"/>
          <w:divBdr>
            <w:top w:val="none" w:sz="0" w:space="0" w:color="auto"/>
            <w:left w:val="none" w:sz="0" w:space="0" w:color="auto"/>
            <w:bottom w:val="none" w:sz="0" w:space="0" w:color="auto"/>
            <w:right w:val="none" w:sz="0" w:space="0" w:color="auto"/>
          </w:divBdr>
        </w:div>
        <w:div w:id="936132614">
          <w:marLeft w:val="518"/>
          <w:marRight w:val="0"/>
          <w:marTop w:val="160"/>
          <w:marBottom w:val="120"/>
          <w:divBdr>
            <w:top w:val="none" w:sz="0" w:space="0" w:color="auto"/>
            <w:left w:val="none" w:sz="0" w:space="0" w:color="auto"/>
            <w:bottom w:val="none" w:sz="0" w:space="0" w:color="auto"/>
            <w:right w:val="none" w:sz="0" w:space="0" w:color="auto"/>
          </w:divBdr>
        </w:div>
      </w:divsChild>
    </w:div>
    <w:div w:id="1011031184">
      <w:bodyDiv w:val="1"/>
      <w:marLeft w:val="0"/>
      <w:marRight w:val="0"/>
      <w:marTop w:val="0"/>
      <w:marBottom w:val="0"/>
      <w:divBdr>
        <w:top w:val="none" w:sz="0" w:space="0" w:color="auto"/>
        <w:left w:val="none" w:sz="0" w:space="0" w:color="auto"/>
        <w:bottom w:val="none" w:sz="0" w:space="0" w:color="auto"/>
        <w:right w:val="none" w:sz="0" w:space="0" w:color="auto"/>
      </w:divBdr>
      <w:divsChild>
        <w:div w:id="1593926981">
          <w:marLeft w:val="518"/>
          <w:marRight w:val="0"/>
          <w:marTop w:val="160"/>
          <w:marBottom w:val="120"/>
          <w:divBdr>
            <w:top w:val="none" w:sz="0" w:space="0" w:color="auto"/>
            <w:left w:val="none" w:sz="0" w:space="0" w:color="auto"/>
            <w:bottom w:val="none" w:sz="0" w:space="0" w:color="auto"/>
            <w:right w:val="none" w:sz="0" w:space="0" w:color="auto"/>
          </w:divBdr>
        </w:div>
        <w:div w:id="1680884686">
          <w:marLeft w:val="518"/>
          <w:marRight w:val="0"/>
          <w:marTop w:val="160"/>
          <w:marBottom w:val="120"/>
          <w:divBdr>
            <w:top w:val="none" w:sz="0" w:space="0" w:color="auto"/>
            <w:left w:val="none" w:sz="0" w:space="0" w:color="auto"/>
            <w:bottom w:val="none" w:sz="0" w:space="0" w:color="auto"/>
            <w:right w:val="none" w:sz="0" w:space="0" w:color="auto"/>
          </w:divBdr>
        </w:div>
        <w:div w:id="177040613">
          <w:marLeft w:val="518"/>
          <w:marRight w:val="0"/>
          <w:marTop w:val="160"/>
          <w:marBottom w:val="120"/>
          <w:divBdr>
            <w:top w:val="none" w:sz="0" w:space="0" w:color="auto"/>
            <w:left w:val="none" w:sz="0" w:space="0" w:color="auto"/>
            <w:bottom w:val="none" w:sz="0" w:space="0" w:color="auto"/>
            <w:right w:val="none" w:sz="0" w:space="0" w:color="auto"/>
          </w:divBdr>
        </w:div>
        <w:div w:id="932663313">
          <w:marLeft w:val="518"/>
          <w:marRight w:val="0"/>
          <w:marTop w:val="160"/>
          <w:marBottom w:val="120"/>
          <w:divBdr>
            <w:top w:val="none" w:sz="0" w:space="0" w:color="auto"/>
            <w:left w:val="none" w:sz="0" w:space="0" w:color="auto"/>
            <w:bottom w:val="none" w:sz="0" w:space="0" w:color="auto"/>
            <w:right w:val="none" w:sz="0" w:space="0" w:color="auto"/>
          </w:divBdr>
        </w:div>
      </w:divsChild>
    </w:div>
    <w:div w:id="1219516355">
      <w:bodyDiv w:val="1"/>
      <w:marLeft w:val="0"/>
      <w:marRight w:val="0"/>
      <w:marTop w:val="0"/>
      <w:marBottom w:val="0"/>
      <w:divBdr>
        <w:top w:val="none" w:sz="0" w:space="0" w:color="auto"/>
        <w:left w:val="none" w:sz="0" w:space="0" w:color="auto"/>
        <w:bottom w:val="none" w:sz="0" w:space="0" w:color="auto"/>
        <w:right w:val="none" w:sz="0" w:space="0" w:color="auto"/>
      </w:divBdr>
    </w:div>
    <w:div w:id="1234463330">
      <w:bodyDiv w:val="1"/>
      <w:marLeft w:val="0"/>
      <w:marRight w:val="0"/>
      <w:marTop w:val="0"/>
      <w:marBottom w:val="0"/>
      <w:divBdr>
        <w:top w:val="none" w:sz="0" w:space="0" w:color="auto"/>
        <w:left w:val="none" w:sz="0" w:space="0" w:color="auto"/>
        <w:bottom w:val="none" w:sz="0" w:space="0" w:color="auto"/>
        <w:right w:val="none" w:sz="0" w:space="0" w:color="auto"/>
      </w:divBdr>
      <w:divsChild>
        <w:div w:id="1202401318">
          <w:marLeft w:val="518"/>
          <w:marRight w:val="0"/>
          <w:marTop w:val="120"/>
          <w:marBottom w:val="0"/>
          <w:divBdr>
            <w:top w:val="none" w:sz="0" w:space="0" w:color="auto"/>
            <w:left w:val="none" w:sz="0" w:space="0" w:color="auto"/>
            <w:bottom w:val="none" w:sz="0" w:space="0" w:color="auto"/>
            <w:right w:val="none" w:sz="0" w:space="0" w:color="auto"/>
          </w:divBdr>
        </w:div>
      </w:divsChild>
    </w:div>
    <w:div w:id="1383671657">
      <w:bodyDiv w:val="1"/>
      <w:marLeft w:val="0"/>
      <w:marRight w:val="0"/>
      <w:marTop w:val="0"/>
      <w:marBottom w:val="0"/>
      <w:divBdr>
        <w:top w:val="none" w:sz="0" w:space="0" w:color="auto"/>
        <w:left w:val="none" w:sz="0" w:space="0" w:color="auto"/>
        <w:bottom w:val="none" w:sz="0" w:space="0" w:color="auto"/>
        <w:right w:val="none" w:sz="0" w:space="0" w:color="auto"/>
      </w:divBdr>
    </w:div>
    <w:div w:id="1409619682">
      <w:bodyDiv w:val="1"/>
      <w:marLeft w:val="0"/>
      <w:marRight w:val="0"/>
      <w:marTop w:val="0"/>
      <w:marBottom w:val="0"/>
      <w:divBdr>
        <w:top w:val="none" w:sz="0" w:space="0" w:color="auto"/>
        <w:left w:val="none" w:sz="0" w:space="0" w:color="auto"/>
        <w:bottom w:val="none" w:sz="0" w:space="0" w:color="auto"/>
        <w:right w:val="none" w:sz="0" w:space="0" w:color="auto"/>
      </w:divBdr>
    </w:div>
    <w:div w:id="1432431170">
      <w:bodyDiv w:val="1"/>
      <w:marLeft w:val="0"/>
      <w:marRight w:val="0"/>
      <w:marTop w:val="0"/>
      <w:marBottom w:val="0"/>
      <w:divBdr>
        <w:top w:val="none" w:sz="0" w:space="0" w:color="auto"/>
        <w:left w:val="none" w:sz="0" w:space="0" w:color="auto"/>
        <w:bottom w:val="none" w:sz="0" w:space="0" w:color="auto"/>
        <w:right w:val="none" w:sz="0" w:space="0" w:color="auto"/>
      </w:divBdr>
    </w:div>
    <w:div w:id="1587689119">
      <w:bodyDiv w:val="1"/>
      <w:marLeft w:val="0"/>
      <w:marRight w:val="0"/>
      <w:marTop w:val="0"/>
      <w:marBottom w:val="0"/>
      <w:divBdr>
        <w:top w:val="none" w:sz="0" w:space="0" w:color="auto"/>
        <w:left w:val="none" w:sz="0" w:space="0" w:color="auto"/>
        <w:bottom w:val="none" w:sz="0" w:space="0" w:color="auto"/>
        <w:right w:val="none" w:sz="0" w:space="0" w:color="auto"/>
      </w:divBdr>
    </w:div>
    <w:div w:id="1689211023">
      <w:bodyDiv w:val="1"/>
      <w:marLeft w:val="0"/>
      <w:marRight w:val="0"/>
      <w:marTop w:val="0"/>
      <w:marBottom w:val="0"/>
      <w:divBdr>
        <w:top w:val="none" w:sz="0" w:space="0" w:color="auto"/>
        <w:left w:val="none" w:sz="0" w:space="0" w:color="auto"/>
        <w:bottom w:val="none" w:sz="0" w:space="0" w:color="auto"/>
        <w:right w:val="none" w:sz="0" w:space="0" w:color="auto"/>
      </w:divBdr>
    </w:div>
    <w:div w:id="1753312136">
      <w:bodyDiv w:val="1"/>
      <w:marLeft w:val="0"/>
      <w:marRight w:val="0"/>
      <w:marTop w:val="0"/>
      <w:marBottom w:val="0"/>
      <w:divBdr>
        <w:top w:val="none" w:sz="0" w:space="0" w:color="auto"/>
        <w:left w:val="none" w:sz="0" w:space="0" w:color="auto"/>
        <w:bottom w:val="none" w:sz="0" w:space="0" w:color="auto"/>
        <w:right w:val="none" w:sz="0" w:space="0" w:color="auto"/>
      </w:divBdr>
      <w:divsChild>
        <w:div w:id="164251528">
          <w:marLeft w:val="0"/>
          <w:marRight w:val="0"/>
          <w:marTop w:val="0"/>
          <w:marBottom w:val="450"/>
          <w:divBdr>
            <w:top w:val="none" w:sz="0" w:space="0" w:color="auto"/>
            <w:left w:val="none" w:sz="0" w:space="0" w:color="auto"/>
            <w:bottom w:val="none" w:sz="0" w:space="0" w:color="auto"/>
            <w:right w:val="none" w:sz="0" w:space="0" w:color="auto"/>
          </w:divBdr>
        </w:div>
        <w:div w:id="1349334335">
          <w:marLeft w:val="0"/>
          <w:marRight w:val="0"/>
          <w:marTop w:val="0"/>
          <w:marBottom w:val="300"/>
          <w:divBdr>
            <w:top w:val="none" w:sz="0" w:space="0" w:color="auto"/>
            <w:left w:val="none" w:sz="0" w:space="0" w:color="auto"/>
            <w:bottom w:val="none" w:sz="0" w:space="0" w:color="auto"/>
            <w:right w:val="none" w:sz="0" w:space="0" w:color="auto"/>
          </w:divBdr>
        </w:div>
        <w:div w:id="1201438301">
          <w:marLeft w:val="0"/>
          <w:marRight w:val="0"/>
          <w:marTop w:val="0"/>
          <w:marBottom w:val="0"/>
          <w:divBdr>
            <w:top w:val="none" w:sz="0" w:space="0" w:color="auto"/>
            <w:left w:val="none" w:sz="0" w:space="0" w:color="auto"/>
            <w:bottom w:val="none" w:sz="0" w:space="0" w:color="auto"/>
            <w:right w:val="none" w:sz="0" w:space="0" w:color="auto"/>
          </w:divBdr>
        </w:div>
      </w:divsChild>
    </w:div>
    <w:div w:id="1768427606">
      <w:bodyDiv w:val="1"/>
      <w:marLeft w:val="0"/>
      <w:marRight w:val="0"/>
      <w:marTop w:val="0"/>
      <w:marBottom w:val="0"/>
      <w:divBdr>
        <w:top w:val="none" w:sz="0" w:space="0" w:color="auto"/>
        <w:left w:val="none" w:sz="0" w:space="0" w:color="auto"/>
        <w:bottom w:val="none" w:sz="0" w:space="0" w:color="auto"/>
        <w:right w:val="none" w:sz="0" w:space="0" w:color="auto"/>
      </w:divBdr>
      <w:divsChild>
        <w:div w:id="176845227">
          <w:marLeft w:val="446"/>
          <w:marRight w:val="0"/>
          <w:marTop w:val="115"/>
          <w:marBottom w:val="120"/>
          <w:divBdr>
            <w:top w:val="none" w:sz="0" w:space="0" w:color="auto"/>
            <w:left w:val="none" w:sz="0" w:space="0" w:color="auto"/>
            <w:bottom w:val="none" w:sz="0" w:space="0" w:color="auto"/>
            <w:right w:val="none" w:sz="0" w:space="0" w:color="auto"/>
          </w:divBdr>
        </w:div>
        <w:div w:id="2025131595">
          <w:marLeft w:val="446"/>
          <w:marRight w:val="0"/>
          <w:marTop w:val="115"/>
          <w:marBottom w:val="120"/>
          <w:divBdr>
            <w:top w:val="none" w:sz="0" w:space="0" w:color="auto"/>
            <w:left w:val="none" w:sz="0" w:space="0" w:color="auto"/>
            <w:bottom w:val="none" w:sz="0" w:space="0" w:color="auto"/>
            <w:right w:val="none" w:sz="0" w:space="0" w:color="auto"/>
          </w:divBdr>
        </w:div>
      </w:divsChild>
    </w:div>
    <w:div w:id="1802915816">
      <w:bodyDiv w:val="1"/>
      <w:marLeft w:val="0"/>
      <w:marRight w:val="0"/>
      <w:marTop w:val="0"/>
      <w:marBottom w:val="0"/>
      <w:divBdr>
        <w:top w:val="none" w:sz="0" w:space="0" w:color="auto"/>
        <w:left w:val="none" w:sz="0" w:space="0" w:color="auto"/>
        <w:bottom w:val="none" w:sz="0" w:space="0" w:color="auto"/>
        <w:right w:val="none" w:sz="0" w:space="0" w:color="auto"/>
      </w:divBdr>
      <w:divsChild>
        <w:div w:id="76826726">
          <w:marLeft w:val="518"/>
          <w:marRight w:val="0"/>
          <w:marTop w:val="160"/>
          <w:marBottom w:val="120"/>
          <w:divBdr>
            <w:top w:val="none" w:sz="0" w:space="0" w:color="auto"/>
            <w:left w:val="none" w:sz="0" w:space="0" w:color="auto"/>
            <w:bottom w:val="none" w:sz="0" w:space="0" w:color="auto"/>
            <w:right w:val="none" w:sz="0" w:space="0" w:color="auto"/>
          </w:divBdr>
        </w:div>
        <w:div w:id="1694266372">
          <w:marLeft w:val="518"/>
          <w:marRight w:val="0"/>
          <w:marTop w:val="160"/>
          <w:marBottom w:val="120"/>
          <w:divBdr>
            <w:top w:val="none" w:sz="0" w:space="0" w:color="auto"/>
            <w:left w:val="none" w:sz="0" w:space="0" w:color="auto"/>
            <w:bottom w:val="none" w:sz="0" w:space="0" w:color="auto"/>
            <w:right w:val="none" w:sz="0" w:space="0" w:color="auto"/>
          </w:divBdr>
        </w:div>
      </w:divsChild>
    </w:div>
    <w:div w:id="1832064382">
      <w:bodyDiv w:val="1"/>
      <w:marLeft w:val="0"/>
      <w:marRight w:val="0"/>
      <w:marTop w:val="0"/>
      <w:marBottom w:val="0"/>
      <w:divBdr>
        <w:top w:val="none" w:sz="0" w:space="0" w:color="auto"/>
        <w:left w:val="none" w:sz="0" w:space="0" w:color="auto"/>
        <w:bottom w:val="none" w:sz="0" w:space="0" w:color="auto"/>
        <w:right w:val="none" w:sz="0" w:space="0" w:color="auto"/>
      </w:divBdr>
      <w:divsChild>
        <w:div w:id="875385915">
          <w:marLeft w:val="1152"/>
          <w:marRight w:val="0"/>
          <w:marTop w:val="96"/>
          <w:marBottom w:val="120"/>
          <w:divBdr>
            <w:top w:val="none" w:sz="0" w:space="0" w:color="auto"/>
            <w:left w:val="none" w:sz="0" w:space="0" w:color="auto"/>
            <w:bottom w:val="none" w:sz="0" w:space="0" w:color="auto"/>
            <w:right w:val="none" w:sz="0" w:space="0" w:color="auto"/>
          </w:divBdr>
        </w:div>
      </w:divsChild>
    </w:div>
    <w:div w:id="2081753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3.png"/><Relationship Id="rId26" Type="http://schemas.openxmlformats.org/officeDocument/2006/relationships/hyperlink" Target="http://www.zenit.org/" TargetMode="External"/><Relationship Id="rId39" Type="http://schemas.openxmlformats.org/officeDocument/2006/relationships/image" Target="media/image29.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2.png"/><Relationship Id="rId25" Type="http://schemas.openxmlformats.org/officeDocument/2006/relationships/hyperlink" Target="https://zenit.org/articles/category/spirituality-and-prayer/" TargetMode="External"/><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4.png"/><Relationship Id="rId29" Type="http://schemas.openxmlformats.org/officeDocument/2006/relationships/image" Target="media/image19.png"/><Relationship Id="rId41" Type="http://schemas.openxmlformats.org/officeDocument/2006/relationships/image" Target="media/image31.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hyperlink" Target="https://zenit.org/articles/author/staffreporter/" TargetMode="External"/><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 Type="http://schemas.openxmlformats.org/officeDocument/2006/relationships/image" Target="media/image1.png"/><Relationship Id="rId15" Type="http://schemas.openxmlformats.org/officeDocument/2006/relationships/hyperlink" Target="javascript:openWindow('cr/1227.htm');" TargetMode="External"/><Relationship Id="rId23" Type="http://schemas.openxmlformats.org/officeDocument/2006/relationships/hyperlink" Target="javascript:openWindow('cr/1223.htm');" TargetMode="External"/><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hyperlink" Target="javascript:openWindow('cr/1268.htm');" TargetMode="External"/><Relationship Id="rId31" Type="http://schemas.openxmlformats.org/officeDocument/2006/relationships/image" Target="media/image21.png"/><Relationship Id="rId44" Type="http://schemas.openxmlformats.org/officeDocument/2006/relationships/image" Target="media/image34.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6.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17</Pages>
  <Words>5111</Words>
  <Characters>29136</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34179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Owner</cp:lastModifiedBy>
  <cp:revision>2</cp:revision>
  <cp:lastPrinted>2017-06-21T17:25:00Z</cp:lastPrinted>
  <dcterms:created xsi:type="dcterms:W3CDTF">2017-06-23T18:15:00Z</dcterms:created>
  <dcterms:modified xsi:type="dcterms:W3CDTF">2017-06-23T18:15:00Z</dcterms:modified>
</cp:coreProperties>
</file>