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ayout w:type="fixed"/>
        <w:tblLook w:val="04A0" w:firstRow="1" w:lastRow="0" w:firstColumn="1" w:lastColumn="0" w:noHBand="0" w:noVBand="1"/>
      </w:tblPr>
      <w:tblGrid>
        <w:gridCol w:w="1885"/>
        <w:gridCol w:w="7465"/>
      </w:tblGrid>
      <w:tr w:rsidR="00DC3FB3" w:rsidTr="0016022B">
        <w:tc>
          <w:tcPr>
            <w:tcW w:w="1885" w:type="dxa"/>
          </w:tcPr>
          <w:p w:rsidR="00DC3FB3" w:rsidRPr="00360362" w:rsidRDefault="00DC64E8">
            <w:pPr>
              <w:rPr>
                <w:noProof/>
              </w:rPr>
            </w:pPr>
            <w:r w:rsidRPr="00DC64E8">
              <w:rPr>
                <w:noProof/>
              </w:rPr>
              <w:drawing>
                <wp:inline distT="0" distB="0" distL="0" distR="0" wp14:anchorId="116F7F47" wp14:editId="1D54448E">
                  <wp:extent cx="1090569" cy="818110"/>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97663" cy="823431"/>
                          </a:xfrm>
                          <a:prstGeom prst="rect">
                            <a:avLst/>
                          </a:prstGeom>
                        </pic:spPr>
                      </pic:pic>
                    </a:graphicData>
                  </a:graphic>
                </wp:inline>
              </w:drawing>
            </w:r>
          </w:p>
        </w:tc>
        <w:tc>
          <w:tcPr>
            <w:tcW w:w="7465" w:type="dxa"/>
          </w:tcPr>
          <w:p w:rsidR="00DC3FB3" w:rsidRPr="00DC64E8" w:rsidRDefault="00DC3FB3" w:rsidP="00DC3FB3">
            <w:pPr>
              <w:pStyle w:val="NormalWeb"/>
              <w:shd w:val="clear" w:color="auto" w:fill="FFFFFF"/>
              <w:rPr>
                <w:rFonts w:asciiTheme="minorHAnsi" w:hAnsiTheme="minorHAnsi" w:cs="Tahoma"/>
                <w:color w:val="000000"/>
                <w:sz w:val="22"/>
                <w:szCs w:val="22"/>
              </w:rPr>
            </w:pPr>
            <w:r w:rsidRPr="00DC64E8">
              <w:rPr>
                <w:rFonts w:asciiTheme="minorHAnsi" w:hAnsiTheme="minorHAnsi" w:cs="Tahoma"/>
                <w:color w:val="000000"/>
                <w:sz w:val="22"/>
                <w:szCs w:val="22"/>
              </w:rPr>
              <w:t>CT 5: T</w:t>
            </w:r>
            <w:r w:rsidRPr="00DC64E8">
              <w:rPr>
                <w:rFonts w:asciiTheme="minorHAnsi" w:hAnsiTheme="minorHAnsi" w:cs="Tahoma"/>
                <w:color w:val="000000"/>
                <w:sz w:val="22"/>
                <w:szCs w:val="22"/>
              </w:rPr>
              <w:t>he definitive aim of catechesis is to put people not only in touch but in communion, in intimacy, with Jesus Christ: only He can lead us to the love of the Father in the Spirit and make us share in the life of the Holy Trinity.</w:t>
            </w:r>
          </w:p>
          <w:p w:rsidR="00DC3FB3" w:rsidRPr="00DC64E8" w:rsidRDefault="00DC3FB3" w:rsidP="00DC3FB3">
            <w:pPr>
              <w:pStyle w:val="NormalWeb"/>
              <w:shd w:val="clear" w:color="auto" w:fill="FFFFFF"/>
              <w:rPr>
                <w:rFonts w:asciiTheme="minorHAnsi" w:hAnsiTheme="minorHAnsi" w:cs="Tahoma"/>
                <w:color w:val="000000"/>
                <w:sz w:val="22"/>
                <w:szCs w:val="22"/>
              </w:rPr>
            </w:pPr>
            <w:r w:rsidRPr="00DC64E8">
              <w:rPr>
                <w:rFonts w:asciiTheme="minorHAnsi" w:hAnsiTheme="minorHAnsi" w:cs="Tahoma"/>
                <w:color w:val="000000"/>
                <w:sz w:val="22"/>
                <w:szCs w:val="22"/>
              </w:rPr>
              <w:t>CT 6:</w:t>
            </w:r>
            <w:r w:rsidRPr="00DC64E8">
              <w:rPr>
                <w:rFonts w:asciiTheme="minorHAnsi" w:hAnsiTheme="minorHAnsi" w:cs="Tahoma"/>
                <w:color w:val="000000"/>
                <w:sz w:val="22"/>
                <w:szCs w:val="22"/>
              </w:rPr>
              <w:t xml:space="preserve"> </w:t>
            </w:r>
            <w:proofErr w:type="spellStart"/>
            <w:r w:rsidRPr="00DC64E8">
              <w:rPr>
                <w:rFonts w:asciiTheme="minorHAnsi" w:hAnsiTheme="minorHAnsi" w:cs="Tahoma"/>
                <w:color w:val="000000"/>
                <w:sz w:val="22"/>
                <w:szCs w:val="22"/>
              </w:rPr>
              <w:t>Christocentricity</w:t>
            </w:r>
            <w:proofErr w:type="spellEnd"/>
            <w:r w:rsidRPr="00DC64E8">
              <w:rPr>
                <w:rFonts w:asciiTheme="minorHAnsi" w:hAnsiTheme="minorHAnsi" w:cs="Tahoma"/>
                <w:color w:val="000000"/>
                <w:sz w:val="22"/>
                <w:szCs w:val="22"/>
              </w:rPr>
              <w:t xml:space="preserve"> in catechesis also means the intention to transmit not one's own teaching or that of some other master, but the teaching of Jesus Christ, the Truth that He communicates or, to put it more precisely, the Truth that He is.</w:t>
            </w:r>
          </w:p>
          <w:p w:rsidR="00DC3FB3" w:rsidRPr="00DC64E8" w:rsidRDefault="00DC3FB3" w:rsidP="00DC3FB3">
            <w:pPr>
              <w:pStyle w:val="NormalWeb"/>
              <w:shd w:val="clear" w:color="auto" w:fill="FFFFFF"/>
              <w:rPr>
                <w:rFonts w:asciiTheme="minorHAnsi" w:hAnsiTheme="minorHAnsi" w:cs="Tahoma"/>
                <w:color w:val="000000"/>
                <w:sz w:val="22"/>
                <w:szCs w:val="22"/>
              </w:rPr>
            </w:pPr>
            <w:r w:rsidRPr="00DC64E8">
              <w:rPr>
                <w:rFonts w:asciiTheme="minorHAnsi" w:hAnsiTheme="minorHAnsi" w:cs="Tahoma"/>
                <w:color w:val="000000"/>
                <w:sz w:val="22"/>
                <w:szCs w:val="22"/>
              </w:rPr>
              <w:t xml:space="preserve">We must therefore say that in catechesis it is Christ, the Incarnate Word and Son of God, who is taught - everything else is taught with reference to Him - and it is Christ alone who teaches - anyone else teaches to the extent that he is Christ's spokesman, enabling Christ to teach with his lips. </w:t>
            </w:r>
          </w:p>
          <w:p w:rsidR="00DC3FB3" w:rsidRPr="00DC64E8" w:rsidRDefault="00DC3FB3" w:rsidP="00DC3FB3">
            <w:pPr>
              <w:pStyle w:val="NormalWeb"/>
              <w:shd w:val="clear" w:color="auto" w:fill="FFFFFF"/>
              <w:rPr>
                <w:rFonts w:asciiTheme="minorHAnsi" w:hAnsiTheme="minorHAnsi" w:cs="Tahoma"/>
                <w:color w:val="000000"/>
                <w:sz w:val="22"/>
                <w:szCs w:val="22"/>
              </w:rPr>
            </w:pPr>
            <w:r w:rsidRPr="00DC64E8">
              <w:rPr>
                <w:rFonts w:asciiTheme="minorHAnsi" w:hAnsiTheme="minorHAnsi" w:cs="Tahoma"/>
                <w:color w:val="000000"/>
                <w:sz w:val="22"/>
                <w:szCs w:val="22"/>
              </w:rPr>
              <w:t xml:space="preserve">Whatever be the level of his responsibility in the Church, every catechist must constantly endeavor to transmit by his teaching and behavior the teaching and life of Jesus. He will not seek to keep directed towards himself and his personal opinions and attitudes the attention and the consent of the mind and heart of the person he is catechizing. </w:t>
            </w:r>
          </w:p>
          <w:p w:rsidR="00DC3FB3" w:rsidRPr="00DC64E8" w:rsidRDefault="00DC3FB3" w:rsidP="00DC3FB3">
            <w:pPr>
              <w:pStyle w:val="NormalWeb"/>
              <w:shd w:val="clear" w:color="auto" w:fill="FFFFFF"/>
              <w:rPr>
                <w:rFonts w:asciiTheme="minorHAnsi" w:hAnsiTheme="minorHAnsi" w:cs="Tahoma"/>
                <w:color w:val="000000"/>
                <w:sz w:val="22"/>
                <w:szCs w:val="22"/>
              </w:rPr>
            </w:pPr>
            <w:r w:rsidRPr="00DC64E8">
              <w:rPr>
                <w:rFonts w:asciiTheme="minorHAnsi" w:hAnsiTheme="minorHAnsi" w:cs="Tahoma"/>
                <w:color w:val="000000"/>
                <w:sz w:val="22"/>
                <w:szCs w:val="22"/>
              </w:rPr>
              <w:t>Above all, he will not try to inculcate his personal opinions and options as if they expressed Christ's teaching and the lessons of His life. Every catechist should be able to apply to himself the mysterious words of Jesus: "My teaching is not</w:t>
            </w:r>
            <w:r w:rsidRPr="00DC64E8">
              <w:rPr>
                <w:rFonts w:asciiTheme="minorHAnsi" w:hAnsiTheme="minorHAnsi" w:cs="Tahoma"/>
                <w:color w:val="000000"/>
                <w:sz w:val="22"/>
                <w:szCs w:val="22"/>
              </w:rPr>
              <w:t xml:space="preserve"> mine, but his who sent me."</w:t>
            </w:r>
            <w:r w:rsidRPr="00DC64E8">
              <w:rPr>
                <w:rFonts w:asciiTheme="minorHAnsi" w:hAnsiTheme="minorHAnsi" w:cs="Tahoma"/>
                <w:color w:val="000000"/>
                <w:sz w:val="22"/>
                <w:szCs w:val="22"/>
              </w:rPr>
              <w:t xml:space="preserve"> St. Pau</w:t>
            </w:r>
            <w:r w:rsidRPr="00DC64E8">
              <w:rPr>
                <w:rFonts w:asciiTheme="minorHAnsi" w:hAnsiTheme="minorHAnsi" w:cs="Tahoma"/>
                <w:color w:val="000000"/>
                <w:sz w:val="22"/>
                <w:szCs w:val="22"/>
              </w:rPr>
              <w:t>l</w:t>
            </w:r>
            <w:r w:rsidRPr="00DC64E8">
              <w:rPr>
                <w:rFonts w:asciiTheme="minorHAnsi" w:hAnsiTheme="minorHAnsi" w:cs="Tahoma"/>
                <w:color w:val="000000"/>
                <w:sz w:val="22"/>
                <w:szCs w:val="22"/>
              </w:rPr>
              <w:t xml:space="preserve"> did this when he was dealing with a question of prime importance: "I received from the Lord what I also delivered to you."</w:t>
            </w:r>
            <w:r w:rsidRPr="00DC64E8">
              <w:rPr>
                <w:rFonts w:asciiTheme="minorHAnsi" w:hAnsiTheme="minorHAnsi" w:cs="Tahoma"/>
                <w:color w:val="000000"/>
                <w:sz w:val="22"/>
                <w:szCs w:val="22"/>
              </w:rPr>
              <w:t>…</w:t>
            </w:r>
            <w:r w:rsidRPr="00DC64E8">
              <w:rPr>
                <w:rFonts w:asciiTheme="minorHAnsi" w:hAnsiTheme="minorHAnsi" w:cs="Tahoma"/>
                <w:color w:val="000000"/>
                <w:sz w:val="22"/>
                <w:szCs w:val="22"/>
              </w:rPr>
              <w:t xml:space="preserve">what detachment from self must a catechist have in order that he can say: "My teaching is not </w:t>
            </w:r>
            <w:proofErr w:type="gramStart"/>
            <w:r w:rsidRPr="00DC64E8">
              <w:rPr>
                <w:rFonts w:asciiTheme="minorHAnsi" w:hAnsiTheme="minorHAnsi" w:cs="Tahoma"/>
                <w:color w:val="000000"/>
                <w:sz w:val="22"/>
                <w:szCs w:val="22"/>
              </w:rPr>
              <w:t>mine!</w:t>
            </w:r>
            <w:proofErr w:type="gramEnd"/>
            <w:r w:rsidRPr="00DC64E8">
              <w:rPr>
                <w:rFonts w:asciiTheme="minorHAnsi" w:hAnsiTheme="minorHAnsi" w:cs="Tahoma"/>
                <w:color w:val="000000"/>
                <w:sz w:val="22"/>
                <w:szCs w:val="22"/>
              </w:rPr>
              <w:t>"</w:t>
            </w:r>
          </w:p>
          <w:p w:rsidR="00DC3FB3" w:rsidRDefault="00DC3FB3" w:rsidP="00DC3FB3">
            <w:pPr>
              <w:pStyle w:val="NormalWeb"/>
              <w:shd w:val="clear" w:color="auto" w:fill="FFFFFF"/>
              <w:rPr>
                <w:rFonts w:ascii="Tahoma" w:hAnsi="Tahoma" w:cs="Tahoma"/>
                <w:color w:val="000000"/>
                <w:sz w:val="22"/>
                <w:szCs w:val="22"/>
              </w:rPr>
            </w:pPr>
            <w:r w:rsidRPr="00DC64E8">
              <w:rPr>
                <w:rFonts w:asciiTheme="minorHAnsi" w:hAnsiTheme="minorHAnsi" w:cs="Tahoma"/>
                <w:color w:val="000000"/>
                <w:sz w:val="22"/>
                <w:szCs w:val="22"/>
              </w:rPr>
              <w:t>CT 30-</w:t>
            </w:r>
            <w:r w:rsidRPr="00DC64E8">
              <w:rPr>
                <w:rFonts w:asciiTheme="minorHAnsi" w:hAnsiTheme="minorHAnsi"/>
                <w:color w:val="000000"/>
                <w:sz w:val="27"/>
                <w:szCs w:val="27"/>
                <w:shd w:val="clear" w:color="auto" w:fill="FFFFFF"/>
              </w:rPr>
              <w:t xml:space="preserve"> </w:t>
            </w:r>
            <w:r w:rsidRPr="00DC64E8">
              <w:rPr>
                <w:rFonts w:asciiTheme="minorHAnsi" w:hAnsiTheme="minorHAnsi"/>
                <w:color w:val="000000"/>
                <w:sz w:val="27"/>
                <w:szCs w:val="27"/>
                <w:shd w:val="clear" w:color="auto" w:fill="FFFFFF"/>
              </w:rPr>
              <w:t xml:space="preserve">In order that the sacrificial offering of his or her faith[75] should be perfect, the person who becomes a disciple of Christ has the right to receive " the word of faith"[76] not in mutilated, falsified or diminished form but whole and entire, in all its </w:t>
            </w:r>
            <w:proofErr w:type="spellStart"/>
            <w:r w:rsidRPr="00DC64E8">
              <w:rPr>
                <w:rFonts w:asciiTheme="minorHAnsi" w:hAnsiTheme="minorHAnsi"/>
                <w:color w:val="000000"/>
                <w:sz w:val="27"/>
                <w:szCs w:val="27"/>
                <w:shd w:val="clear" w:color="auto" w:fill="FFFFFF"/>
              </w:rPr>
              <w:t>rigour</w:t>
            </w:r>
            <w:proofErr w:type="spellEnd"/>
            <w:r w:rsidRPr="00DC64E8">
              <w:rPr>
                <w:rFonts w:asciiTheme="minorHAnsi" w:hAnsiTheme="minorHAnsi"/>
                <w:color w:val="000000"/>
                <w:sz w:val="27"/>
                <w:szCs w:val="27"/>
                <w:shd w:val="clear" w:color="auto" w:fill="FFFFFF"/>
              </w:rPr>
              <w:t xml:space="preserve"> and vigor. Unfaithfulness on some point to the integrity of the message means a dangerous weakening of catechesis and putting at risk the results that Christ and the ecclesial community have a right to expect from it.</w:t>
            </w:r>
          </w:p>
          <w:p w:rsidR="00DC3FB3" w:rsidRDefault="00DC3FB3" w:rsidP="00D047C4">
            <w:pPr>
              <w:ind w:right="607"/>
            </w:pPr>
          </w:p>
        </w:tc>
      </w:tr>
      <w:tr w:rsidR="00BA644F" w:rsidTr="0016022B">
        <w:tc>
          <w:tcPr>
            <w:tcW w:w="1885" w:type="dxa"/>
          </w:tcPr>
          <w:p w:rsidR="00360362" w:rsidRDefault="00360362">
            <w:r w:rsidRPr="00360362">
              <w:rPr>
                <w:noProof/>
              </w:rPr>
              <w:drawing>
                <wp:inline distT="0" distB="0" distL="0" distR="0" wp14:anchorId="1AA6D624" wp14:editId="67B3240B">
                  <wp:extent cx="914400" cy="685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14400" cy="685800"/>
                          </a:xfrm>
                          <a:prstGeom prst="rect">
                            <a:avLst/>
                          </a:prstGeom>
                        </pic:spPr>
                      </pic:pic>
                    </a:graphicData>
                  </a:graphic>
                </wp:inline>
              </w:drawing>
            </w:r>
          </w:p>
        </w:tc>
        <w:tc>
          <w:tcPr>
            <w:tcW w:w="7465" w:type="dxa"/>
          </w:tcPr>
          <w:p w:rsidR="0011175D" w:rsidRDefault="0064771E" w:rsidP="00D047C4">
            <w:pPr>
              <w:ind w:right="607"/>
            </w:pPr>
            <w:r>
              <w:t xml:space="preserve">“To defraud oneself of love is the most  terrible,  is  an  eternal  loss,  for  </w:t>
            </w:r>
          </w:p>
          <w:p w:rsidR="007A7884" w:rsidRDefault="0064771E" w:rsidP="00D047C4">
            <w:pPr>
              <w:ind w:right="607"/>
            </w:pPr>
            <w:r>
              <w:t>which  there  is  no  compensation,  either  in  time </w:t>
            </w:r>
            <w:r w:rsidR="007A7884">
              <w:t>or</w:t>
            </w:r>
            <w:r w:rsidR="00D047C4">
              <w:t xml:space="preserve"> </w:t>
            </w:r>
            <w:r>
              <w:t xml:space="preserve">in  eternity”  </w:t>
            </w:r>
            <w:r w:rsidR="007A7884">
              <w:t>-</w:t>
            </w:r>
            <w:r>
              <w:t>Kierkegaard</w:t>
            </w:r>
            <w:r w:rsidR="00D047C4">
              <w:t xml:space="preserve"> </w:t>
            </w:r>
          </w:p>
          <w:p w:rsidR="007A7884" w:rsidRDefault="0064771E" w:rsidP="00D047C4">
            <w:pPr>
              <w:ind w:right="607"/>
            </w:pPr>
            <w:r>
              <w:t xml:space="preserve"> With  these  words,  the  philosopher  </w:t>
            </w:r>
            <w:proofErr w:type="spellStart"/>
            <w:r>
              <w:t>Sören</w:t>
            </w:r>
            <w:proofErr w:type="spellEnd"/>
            <w:r>
              <w:t xml:space="preserve">  Kierkegaard  </w:t>
            </w:r>
          </w:p>
          <w:p w:rsidR="007A7884" w:rsidRDefault="0064771E" w:rsidP="00D047C4">
            <w:pPr>
              <w:ind w:right="607"/>
            </w:pPr>
            <w:r>
              <w:t xml:space="preserve">spoke of the worst deception that can  happen  in  life:  “to  </w:t>
            </w:r>
          </w:p>
          <w:p w:rsidR="007A7884" w:rsidRDefault="0064771E" w:rsidP="00D047C4">
            <w:pPr>
              <w:ind w:right="247"/>
            </w:pPr>
            <w:proofErr w:type="gramStart"/>
            <w:r>
              <w:t>defr</w:t>
            </w:r>
            <w:r w:rsidR="007A7884">
              <w:t>aud</w:t>
            </w:r>
            <w:proofErr w:type="gramEnd"/>
            <w:r w:rsidR="007A7884">
              <w:t> </w:t>
            </w:r>
            <w:r>
              <w:t>oneself  of  love.”  This temptation is very strong </w:t>
            </w:r>
            <w:r>
              <w:t>today.  In fact, w</w:t>
            </w:r>
            <w:r>
              <w:t>e can ask two questions: Is it possible to believe in </w:t>
            </w:r>
            <w:r>
              <w:t xml:space="preserve">love?  </w:t>
            </w:r>
          </w:p>
          <w:p w:rsidR="007A7884" w:rsidRDefault="0064771E" w:rsidP="00D047C4">
            <w:pPr>
              <w:ind w:right="247"/>
            </w:pPr>
            <w:r>
              <w:t>Can  we  discover  in  love  a  path  that,  if  follow</w:t>
            </w:r>
            <w:r>
              <w:t xml:space="preserve">ed,  leads  to  </w:t>
            </w:r>
          </w:p>
          <w:p w:rsidR="00D047C4" w:rsidRDefault="0064771E" w:rsidP="00D047C4">
            <w:pPr>
              <w:ind w:right="247"/>
            </w:pPr>
            <w:proofErr w:type="gramStart"/>
            <w:r>
              <w:lastRenderedPageBreak/>
              <w:t>happiness</w:t>
            </w:r>
            <w:proofErr w:type="gramEnd"/>
            <w:r>
              <w:t>?  We are </w:t>
            </w:r>
            <w:r>
              <w:t>in the middle of a</w:t>
            </w:r>
            <w:r>
              <w:t> crisis that affects the </w:t>
            </w:r>
            <w:r>
              <w:t>credibility</w:t>
            </w:r>
            <w:r>
              <w:t> of love. </w:t>
            </w:r>
          </w:p>
          <w:p w:rsidR="007A7884" w:rsidRDefault="0064771E" w:rsidP="00D047C4">
            <w:pPr>
              <w:ind w:right="247"/>
            </w:pPr>
            <w:r>
              <w:t>To our culture, love certainly seems funny, interesting, </w:t>
            </w:r>
            <w:r>
              <w:t>necessary—</w:t>
            </w:r>
            <w:r w:rsidR="007A7884">
              <w:t>But</w:t>
            </w:r>
            <w:r>
              <w:t> not worthy of trust. It does no</w:t>
            </w:r>
            <w:r>
              <w:t>t seem to be solid enough tha</w:t>
            </w:r>
            <w:r w:rsidR="007A7884">
              <w:t>t</w:t>
            </w:r>
          </w:p>
          <w:p w:rsidR="007A7884" w:rsidRDefault="0064771E" w:rsidP="00D047C4">
            <w:pPr>
              <w:shd w:val="clear" w:color="auto" w:fill="FFFFFF"/>
              <w:rPr>
                <w:sz w:val="24"/>
                <w:szCs w:val="24"/>
              </w:rPr>
            </w:pPr>
            <w:proofErr w:type="gramStart"/>
            <w:r>
              <w:t>one</w:t>
            </w:r>
            <w:proofErr w:type="gramEnd"/>
            <w:r>
              <w:t> can build one’s entire life on it</w:t>
            </w:r>
            <w:r w:rsidRPr="007A7884">
              <w:rPr>
                <w:sz w:val="24"/>
                <w:szCs w:val="24"/>
              </w:rPr>
              <w:t>.</w:t>
            </w:r>
          </w:p>
          <w:p w:rsidR="007A7884" w:rsidRPr="007A7884" w:rsidRDefault="007A7884" w:rsidP="00D047C4">
            <w:pPr>
              <w:shd w:val="clear" w:color="auto" w:fill="FFFFFF"/>
              <w:rPr>
                <w:rFonts w:eastAsia="Times New Roman" w:cs="Arial"/>
              </w:rPr>
            </w:pPr>
            <w:r w:rsidRPr="007A7884">
              <w:t>(</w:t>
            </w:r>
            <w:r w:rsidRPr="007A7884">
              <w:rPr>
                <w:rFonts w:eastAsia="Times New Roman" w:cs="Arial"/>
              </w:rPr>
              <w:t>We are young</w:t>
            </w:r>
            <w:r w:rsidR="00D047C4">
              <w:rPr>
                <w:rFonts w:eastAsia="Times New Roman" w:cs="Arial"/>
              </w:rPr>
              <w:t>,</w:t>
            </w:r>
            <w:r>
              <w:rPr>
                <w:rFonts w:eastAsia="Times New Roman" w:cs="Arial"/>
              </w:rPr>
              <w:t xml:space="preserve"> </w:t>
            </w:r>
            <w:r w:rsidRPr="007A7884">
              <w:rPr>
                <w:rFonts w:eastAsia="Times New Roman" w:cs="Arial"/>
              </w:rPr>
              <w:t>Heartache to heartache</w:t>
            </w:r>
            <w:r>
              <w:rPr>
                <w:rFonts w:eastAsia="Times New Roman" w:cs="Arial"/>
              </w:rPr>
              <w:t>.</w:t>
            </w:r>
            <w:r w:rsidRPr="007A7884">
              <w:rPr>
                <w:rFonts w:eastAsia="Times New Roman" w:cs="Arial"/>
              </w:rPr>
              <w:t xml:space="preserve"> We stand</w:t>
            </w:r>
            <w:r>
              <w:rPr>
                <w:rFonts w:eastAsia="Times New Roman" w:cs="Arial"/>
              </w:rPr>
              <w:t>.</w:t>
            </w:r>
            <w:r w:rsidR="00D047C4">
              <w:rPr>
                <w:rFonts w:eastAsia="Times New Roman" w:cs="Arial"/>
              </w:rPr>
              <w:t xml:space="preserve"> </w:t>
            </w:r>
            <w:r w:rsidRPr="007A7884">
              <w:rPr>
                <w:rFonts w:eastAsia="Times New Roman" w:cs="Arial"/>
              </w:rPr>
              <w:t>No promises</w:t>
            </w:r>
            <w:r w:rsidR="00D047C4">
              <w:rPr>
                <w:rFonts w:eastAsia="Times New Roman" w:cs="Arial"/>
              </w:rPr>
              <w:t>.</w:t>
            </w:r>
            <w:r w:rsidRPr="007A7884">
              <w:rPr>
                <w:rFonts w:eastAsia="Times New Roman" w:cs="Arial"/>
              </w:rPr>
              <w:t xml:space="preserve"> No demands</w:t>
            </w:r>
            <w:r w:rsidR="00D047C4">
              <w:rPr>
                <w:rFonts w:eastAsia="Times New Roman" w:cs="Arial"/>
              </w:rPr>
              <w:t>.</w:t>
            </w:r>
            <w:r>
              <w:rPr>
                <w:rFonts w:eastAsia="Times New Roman" w:cs="Arial"/>
              </w:rPr>
              <w:t xml:space="preserve"> </w:t>
            </w:r>
            <w:r w:rsidRPr="007A7884">
              <w:rPr>
                <w:rFonts w:eastAsia="Times New Roman" w:cs="Arial"/>
              </w:rPr>
              <w:t>Love is a battlefield. We are strong. No one can tell us we're wrong</w:t>
            </w:r>
            <w:r>
              <w:rPr>
                <w:rFonts w:eastAsia="Times New Roman" w:cs="Arial"/>
              </w:rPr>
              <w:t xml:space="preserve">. </w:t>
            </w:r>
            <w:r w:rsidRPr="007A7884">
              <w:rPr>
                <w:rFonts w:eastAsia="Times New Roman" w:cs="Arial"/>
              </w:rPr>
              <w:t xml:space="preserve">Searching our hearts for so long. Both of us knowing Love is a battlefield”-Pat </w:t>
            </w:r>
            <w:proofErr w:type="spellStart"/>
            <w:r w:rsidRPr="007A7884">
              <w:rPr>
                <w:rFonts w:eastAsia="Times New Roman" w:cs="Arial"/>
              </w:rPr>
              <w:t>Benetar</w:t>
            </w:r>
            <w:proofErr w:type="spellEnd"/>
          </w:p>
          <w:p w:rsidR="0064771E" w:rsidRDefault="0064771E" w:rsidP="00D047C4">
            <w:pPr>
              <w:ind w:right="247"/>
            </w:pPr>
            <w:r>
              <w:t xml:space="preserve">  These  questions  are  </w:t>
            </w:r>
          </w:p>
          <w:p w:rsidR="0064771E" w:rsidRDefault="0064771E" w:rsidP="00D047C4">
            <w:pPr>
              <w:ind w:right="607"/>
            </w:pPr>
            <w:r>
              <w:t xml:space="preserve">very  important  for  Christian  catechesis,  because  its  task  is  precisely  to  avoid  this  deception.  It  teaches  how  to  </w:t>
            </w:r>
          </w:p>
          <w:p w:rsidR="0064771E" w:rsidRDefault="0064771E" w:rsidP="00D047C4">
            <w:pPr>
              <w:ind w:right="607"/>
            </w:pPr>
            <w:r>
              <w:t xml:space="preserve">“believe  in love”  (see  1  </w:t>
            </w:r>
            <w:proofErr w:type="spellStart"/>
            <w:r>
              <w:t>Jn</w:t>
            </w:r>
            <w:proofErr w:type="spellEnd"/>
            <w:r>
              <w:t xml:space="preserve">  4:16),  the love with  which  God  </w:t>
            </w:r>
          </w:p>
          <w:p w:rsidR="0064771E" w:rsidRDefault="0064771E" w:rsidP="00D047C4">
            <w:pPr>
              <w:ind w:right="607"/>
            </w:pPr>
            <w:r>
              <w:t>loved  us  first,  brought  us  into existence, and called us to </w:t>
            </w:r>
          </w:p>
          <w:p w:rsidR="00360362" w:rsidRDefault="0064771E" w:rsidP="00D047C4">
            <w:pPr>
              <w:ind w:right="607"/>
            </w:pPr>
            <w:proofErr w:type="gramStart"/>
            <w:r>
              <w:t>build</w:t>
            </w:r>
            <w:proofErr w:type="gramEnd"/>
            <w:r>
              <w:t> a  fruitful life. </w:t>
            </w:r>
            <w:r w:rsidR="00D047C4">
              <w:t xml:space="preserve">… </w:t>
            </w:r>
            <w:r w:rsidR="00D047C4" w:rsidRPr="00D047C4">
              <w:t>http://www.usccb.org/beliefs-and-teachings/how-we-teach/catechesis/catechetical-sunday/marriage/upload/teaching-aids-granados.pdf</w:t>
            </w:r>
          </w:p>
        </w:tc>
      </w:tr>
      <w:tr w:rsidR="00BA644F" w:rsidTr="0016022B">
        <w:tc>
          <w:tcPr>
            <w:tcW w:w="1885" w:type="dxa"/>
          </w:tcPr>
          <w:p w:rsidR="00360362" w:rsidRDefault="00360362">
            <w:r>
              <w:rPr>
                <w:noProof/>
              </w:rPr>
              <w:lastRenderedPageBreak/>
              <w:drawing>
                <wp:inline distT="0" distB="0" distL="0" distR="0" wp14:anchorId="36BC169B">
                  <wp:extent cx="914400"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tc>
      </w:tr>
      <w:tr w:rsidR="00BA644F" w:rsidTr="0016022B">
        <w:tc>
          <w:tcPr>
            <w:tcW w:w="1885" w:type="dxa"/>
          </w:tcPr>
          <w:p w:rsidR="00360362" w:rsidRDefault="00360362">
            <w:r>
              <w:rPr>
                <w:noProof/>
              </w:rPr>
              <w:drawing>
                <wp:inline distT="0" distB="0" distL="0" distR="0" wp14:anchorId="2E5C7FC5">
                  <wp:extent cx="914400" cy="685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64771E" w:rsidP="00D047C4">
            <w:r>
              <w:t>In order for catechesis to introduce us  into  the  mystery  of  God’s  love,  it  is  necessary  to  understand  its  connection  to  human  love</w:t>
            </w:r>
            <w:r w:rsidR="00D047C4">
              <w:t>.</w:t>
            </w:r>
          </w:p>
        </w:tc>
      </w:tr>
      <w:tr w:rsidR="00BA644F" w:rsidTr="0016022B">
        <w:tc>
          <w:tcPr>
            <w:tcW w:w="1885" w:type="dxa"/>
          </w:tcPr>
          <w:p w:rsidR="00360362" w:rsidRDefault="00360362">
            <w:r>
              <w:rPr>
                <w:noProof/>
              </w:rPr>
              <w:drawing>
                <wp:inline distT="0" distB="0" distL="0" distR="0" wp14:anchorId="2FBE9E60">
                  <wp:extent cx="914400" cy="685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tc>
      </w:tr>
      <w:tr w:rsidR="00BA644F" w:rsidTr="0016022B">
        <w:tc>
          <w:tcPr>
            <w:tcW w:w="1885" w:type="dxa"/>
          </w:tcPr>
          <w:p w:rsidR="00360362" w:rsidRDefault="00360362">
            <w:r>
              <w:rPr>
                <w:noProof/>
              </w:rPr>
              <w:drawing>
                <wp:inline distT="0" distB="0" distL="0" distR="0" wp14:anchorId="7139027C">
                  <wp:extent cx="914400" cy="685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tc>
      </w:tr>
      <w:tr w:rsidR="00BA644F" w:rsidTr="0016022B">
        <w:tc>
          <w:tcPr>
            <w:tcW w:w="1885" w:type="dxa"/>
          </w:tcPr>
          <w:p w:rsidR="00360362" w:rsidRDefault="00360362">
            <w:r w:rsidRPr="00360362">
              <w:rPr>
                <w:noProof/>
              </w:rPr>
              <w:drawing>
                <wp:inline distT="0" distB="0" distL="0" distR="0" wp14:anchorId="2DBEB687" wp14:editId="5EF588E7">
                  <wp:extent cx="914400"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4400" cy="685800"/>
                          </a:xfrm>
                          <a:prstGeom prst="rect">
                            <a:avLst/>
                          </a:prstGeom>
                        </pic:spPr>
                      </pic:pic>
                    </a:graphicData>
                  </a:graphic>
                </wp:inline>
              </w:drawing>
            </w:r>
          </w:p>
        </w:tc>
        <w:tc>
          <w:tcPr>
            <w:tcW w:w="7465" w:type="dxa"/>
          </w:tcPr>
          <w:p w:rsidR="00D047C4" w:rsidRDefault="0064771E" w:rsidP="00D047C4">
            <w:r>
              <w:t>  Is </w:t>
            </w:r>
            <w:r w:rsidR="00D047C4">
              <w:t>it </w:t>
            </w:r>
            <w:r>
              <w:t>not</w:t>
            </w:r>
            <w:proofErr w:type="gramStart"/>
            <w:r>
              <w:t>  true</w:t>
            </w:r>
            <w:proofErr w:type="gramEnd"/>
            <w:r>
              <w:t xml:space="preserve"> that, when we love and are loved,  we experience in our life a glimpse of  the  divine?  Every  true  lover  talks  about  eternity:  “I  will  love  you  </w:t>
            </w:r>
          </w:p>
          <w:p w:rsidR="00D047C4" w:rsidRDefault="0064771E" w:rsidP="00D047C4">
            <w:r>
              <w:t xml:space="preserve">forever;  it  seems  that  we  were  intended  to  meet  from  forever.”  The  Spanish  poet  </w:t>
            </w:r>
            <w:proofErr w:type="spellStart"/>
            <w:r>
              <w:t>Bécquer</w:t>
            </w:r>
            <w:proofErr w:type="spellEnd"/>
            <w:r>
              <w:t xml:space="preserve">  wrote  a  romantic  poem  that  expressed  this  connection  </w:t>
            </w:r>
          </w:p>
          <w:p w:rsidR="00D047C4" w:rsidRDefault="0064771E" w:rsidP="00D047C4">
            <w:r>
              <w:t xml:space="preserve">between  love  and  the  sacred:  Today  earth  and  heaven  smile  upon  me;   </w:t>
            </w:r>
          </w:p>
          <w:p w:rsidR="00D047C4" w:rsidRDefault="0064771E" w:rsidP="00D047C4">
            <w:r>
              <w:t xml:space="preserve">Today  the  sun  reaches  the  depth  of  my  soul;  Today  I  saw  her  .  .  .  I  saw  </w:t>
            </w:r>
          </w:p>
          <w:p w:rsidR="00360362" w:rsidRDefault="0064771E" w:rsidP="00D047C4">
            <w:r>
              <w:t>her</w:t>
            </w:r>
            <w:proofErr w:type="gramStart"/>
            <w:r>
              <w:t>  and</w:t>
            </w:r>
            <w:proofErr w:type="gramEnd"/>
            <w:r>
              <w:t>  she  l</w:t>
            </w:r>
            <w:r w:rsidR="00D047C4">
              <w:t>ooked  at  me  .  .  .   Today </w:t>
            </w:r>
            <w:r>
              <w:t>I</w:t>
            </w:r>
            <w:proofErr w:type="gramStart"/>
            <w:r>
              <w:t>  believe</w:t>
            </w:r>
            <w:proofErr w:type="gramEnd"/>
            <w:r>
              <w:t xml:space="preserve">  in  God!  </w:t>
            </w:r>
          </w:p>
        </w:tc>
      </w:tr>
      <w:tr w:rsidR="00BA644F" w:rsidTr="0016022B">
        <w:tc>
          <w:tcPr>
            <w:tcW w:w="1885" w:type="dxa"/>
          </w:tcPr>
          <w:p w:rsidR="00360362" w:rsidRDefault="00360362"/>
        </w:tc>
        <w:tc>
          <w:tcPr>
            <w:tcW w:w="7465" w:type="dxa"/>
          </w:tcPr>
          <w:p w:rsidR="00360362" w:rsidRDefault="00360362"/>
        </w:tc>
      </w:tr>
      <w:tr w:rsidR="00BA644F" w:rsidTr="0016022B">
        <w:tc>
          <w:tcPr>
            <w:tcW w:w="1885" w:type="dxa"/>
          </w:tcPr>
          <w:p w:rsidR="00360362" w:rsidRDefault="00360362">
            <w:r>
              <w:rPr>
                <w:noProof/>
              </w:rPr>
              <w:drawing>
                <wp:inline distT="0" distB="0" distL="0" distR="0" wp14:anchorId="696AC946">
                  <wp:extent cx="914400" cy="685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tc>
      </w:tr>
      <w:tr w:rsidR="00BA644F" w:rsidTr="0016022B">
        <w:tc>
          <w:tcPr>
            <w:tcW w:w="1885" w:type="dxa"/>
          </w:tcPr>
          <w:p w:rsidR="00360362" w:rsidRDefault="00360362" w:rsidP="00AE09F6">
            <w:r>
              <w:rPr>
                <w:noProof/>
              </w:rPr>
              <w:drawing>
                <wp:inline distT="0" distB="0" distL="0" distR="0" wp14:anchorId="1AAC199C">
                  <wp:extent cx="914400" cy="685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ED2738" w:rsidRPr="00ED2738" w:rsidRDefault="00ED2738" w:rsidP="00ED2738">
            <w:pPr>
              <w:ind w:left="720"/>
            </w:pPr>
            <w:r>
              <w:t>***Read CCC Sections</w:t>
            </w:r>
          </w:p>
          <w:p w:rsidR="00000000" w:rsidRPr="00ED2738" w:rsidRDefault="00DA2EEE" w:rsidP="00ED2738">
            <w:pPr>
              <w:numPr>
                <w:ilvl w:val="0"/>
                <w:numId w:val="1"/>
              </w:numPr>
              <w:tabs>
                <w:tab w:val="clear" w:pos="720"/>
                <w:tab w:val="left" w:pos="695"/>
              </w:tabs>
            </w:pPr>
            <w:r w:rsidRPr="00ED2738">
              <w:rPr>
                <w:lang w:val="en-GB"/>
              </w:rPr>
              <w:t>Scripture never says God is justice or beauty or righteousness, though h</w:t>
            </w:r>
            <w:r w:rsidRPr="00ED2738">
              <w:rPr>
                <w:lang w:val="en-GB"/>
              </w:rPr>
              <w:t xml:space="preserve">e is just and beautiful and righteous. But "God is love" (1 </w:t>
            </w:r>
            <w:proofErr w:type="spellStart"/>
            <w:r w:rsidRPr="00ED2738">
              <w:rPr>
                <w:lang w:val="en-GB"/>
              </w:rPr>
              <w:t>Jn</w:t>
            </w:r>
            <w:proofErr w:type="spellEnd"/>
            <w:r w:rsidRPr="00ED2738">
              <w:rPr>
                <w:lang w:val="en-GB"/>
              </w:rPr>
              <w:t xml:space="preserve"> 4:8).</w:t>
            </w:r>
          </w:p>
          <w:p w:rsidR="00000000" w:rsidRPr="00ED2738" w:rsidRDefault="00DA2EEE" w:rsidP="00ED2738">
            <w:pPr>
              <w:numPr>
                <w:ilvl w:val="0"/>
                <w:numId w:val="1"/>
              </w:numPr>
              <w:tabs>
                <w:tab w:val="clear" w:pos="720"/>
                <w:tab w:val="left" w:pos="695"/>
              </w:tabs>
            </w:pPr>
            <w:r w:rsidRPr="00ED2738">
              <w:rPr>
                <w:lang w:val="en-GB"/>
              </w:rPr>
              <w:t xml:space="preserve"> Love is God's essence, his whole being. Everything in him is love(Agape)</w:t>
            </w:r>
          </w:p>
          <w:p w:rsidR="00000000" w:rsidRPr="00ED2738" w:rsidRDefault="00DA2EEE" w:rsidP="00ED2738">
            <w:pPr>
              <w:numPr>
                <w:ilvl w:val="0"/>
                <w:numId w:val="1"/>
              </w:numPr>
              <w:tabs>
                <w:tab w:val="clear" w:pos="720"/>
                <w:tab w:val="left" w:pos="695"/>
              </w:tabs>
            </w:pPr>
            <w:r w:rsidRPr="00ED2738">
              <w:rPr>
                <w:lang w:val="en-GB"/>
              </w:rPr>
              <w:lastRenderedPageBreak/>
              <w:t xml:space="preserve">The Paschal Mystery was God's great act of love. </w:t>
            </w:r>
          </w:p>
          <w:p w:rsidR="00000000" w:rsidRPr="00ED2738" w:rsidRDefault="00DA2EEE" w:rsidP="00ED2738">
            <w:pPr>
              <w:numPr>
                <w:ilvl w:val="0"/>
                <w:numId w:val="1"/>
              </w:numPr>
              <w:tabs>
                <w:tab w:val="clear" w:pos="720"/>
                <w:tab w:val="left" w:pos="695"/>
              </w:tabs>
            </w:pPr>
            <w:r w:rsidRPr="00ED2738">
              <w:rPr>
                <w:lang w:val="en-GB"/>
              </w:rPr>
              <w:t>God is in a relationship of love (Holy Trinity)</w:t>
            </w:r>
          </w:p>
          <w:p w:rsidR="00000000" w:rsidRPr="00ED2738" w:rsidRDefault="00DA2EEE" w:rsidP="00ED2738">
            <w:pPr>
              <w:numPr>
                <w:ilvl w:val="0"/>
                <w:numId w:val="1"/>
              </w:numPr>
              <w:tabs>
                <w:tab w:val="clear" w:pos="720"/>
                <w:tab w:val="left" w:pos="695"/>
              </w:tabs>
            </w:pPr>
            <w:r w:rsidRPr="00ED2738">
              <w:rPr>
                <w:lang w:val="en-GB"/>
              </w:rPr>
              <w:t xml:space="preserve">If God is not a Trinity, God is not love. For love requires three things: </w:t>
            </w:r>
          </w:p>
          <w:p w:rsidR="00000000" w:rsidRPr="00ED2738" w:rsidRDefault="00DA2EEE" w:rsidP="00A95CDF">
            <w:pPr>
              <w:numPr>
                <w:ilvl w:val="0"/>
                <w:numId w:val="1"/>
              </w:numPr>
              <w:tabs>
                <w:tab w:val="clear" w:pos="720"/>
                <w:tab w:val="left" w:pos="695"/>
              </w:tabs>
            </w:pPr>
            <w:proofErr w:type="gramStart"/>
            <w:r w:rsidRPr="00ED2738">
              <w:rPr>
                <w:lang w:val="en-GB"/>
              </w:rPr>
              <w:t>a</w:t>
            </w:r>
            <w:proofErr w:type="gramEnd"/>
            <w:r w:rsidRPr="00ED2738">
              <w:rPr>
                <w:lang w:val="en-GB"/>
              </w:rPr>
              <w:t xml:space="preserve"> lover</w:t>
            </w:r>
            <w:r w:rsidR="00ED2738">
              <w:rPr>
                <w:lang w:val="en-GB"/>
              </w:rPr>
              <w:t xml:space="preserve">, </w:t>
            </w:r>
            <w:r w:rsidRPr="00ED2738">
              <w:rPr>
                <w:lang w:val="en-GB"/>
              </w:rPr>
              <w:t xml:space="preserve">a beloved </w:t>
            </w:r>
            <w:r w:rsidRPr="00ED2738">
              <w:rPr>
                <w:lang w:val="en-GB"/>
              </w:rPr>
              <w:t xml:space="preserve">a relationship between them. </w:t>
            </w:r>
          </w:p>
          <w:p w:rsidR="00000000" w:rsidRPr="00ED2738" w:rsidRDefault="00DA2EEE" w:rsidP="00ED2738">
            <w:pPr>
              <w:numPr>
                <w:ilvl w:val="0"/>
                <w:numId w:val="1"/>
              </w:numPr>
              <w:tabs>
                <w:tab w:val="clear" w:pos="720"/>
                <w:tab w:val="left" w:pos="695"/>
              </w:tabs>
            </w:pPr>
            <w:r w:rsidRPr="00ED2738">
              <w:rPr>
                <w:lang w:val="en-GB"/>
              </w:rPr>
              <w:t>If God were only one person, he could be a lover, but not love itself. The Father loves the Son and the Son loves the Father, an</w:t>
            </w:r>
            <w:r w:rsidRPr="00ED2738">
              <w:rPr>
                <w:lang w:val="en-GB"/>
              </w:rPr>
              <w:t xml:space="preserve">d the Spirit is the love proceeding from both, from all eternity. </w:t>
            </w:r>
          </w:p>
          <w:p w:rsidR="00ED2738" w:rsidRPr="00ED2738" w:rsidRDefault="00ED2738" w:rsidP="00ED2738">
            <w:pPr>
              <w:ind w:left="720"/>
            </w:pPr>
          </w:p>
          <w:p w:rsidR="00000000" w:rsidRPr="00ED2738" w:rsidRDefault="00ED2738" w:rsidP="00ED2738">
            <w:pPr>
              <w:numPr>
                <w:ilvl w:val="0"/>
                <w:numId w:val="1"/>
              </w:numPr>
              <w:tabs>
                <w:tab w:val="clear" w:pos="720"/>
                <w:tab w:val="left" w:pos="695"/>
              </w:tabs>
            </w:pPr>
            <w:proofErr w:type="spellStart"/>
            <w:r>
              <w:rPr>
                <w:lang w:val="en-GB"/>
              </w:rPr>
              <w:t>Jn</w:t>
            </w:r>
            <w:proofErr w:type="spellEnd"/>
            <w:r>
              <w:rPr>
                <w:lang w:val="en-GB"/>
              </w:rPr>
              <w:t xml:space="preserve"> </w:t>
            </w:r>
            <w:r w:rsidR="00DA2EEE" w:rsidRPr="00ED2738">
              <w:rPr>
                <w:lang w:val="en-GB"/>
              </w:rPr>
              <w:t xml:space="preserve">3:16"For God so </w:t>
            </w:r>
            <w:proofErr w:type="gramStart"/>
            <w:r w:rsidR="00DA2EEE" w:rsidRPr="00ED2738">
              <w:rPr>
                <w:lang w:val="en-GB"/>
              </w:rPr>
              <w:t>loved(</w:t>
            </w:r>
            <w:proofErr w:type="gramEnd"/>
            <w:r w:rsidR="00DA2EEE" w:rsidRPr="00ED2738">
              <w:rPr>
                <w:lang w:val="en-GB"/>
              </w:rPr>
              <w:t>Agape) the world that he gave his one and only Son.</w:t>
            </w:r>
            <w:r w:rsidR="00DA2EEE" w:rsidRPr="00ED2738">
              <w:rPr>
                <w:u w:val="single"/>
                <w:lang w:val="en-GB"/>
              </w:rPr>
              <w:t>..</w:t>
            </w:r>
            <w:r w:rsidR="00DA2EEE" w:rsidRPr="00ED2738">
              <w:rPr>
                <w:lang w:val="en-GB"/>
              </w:rPr>
              <w:t>,</w:t>
            </w:r>
          </w:p>
          <w:p w:rsidR="00000000" w:rsidRPr="00ED2738" w:rsidRDefault="00DA2EEE" w:rsidP="00ED2738">
            <w:pPr>
              <w:numPr>
                <w:ilvl w:val="0"/>
                <w:numId w:val="1"/>
              </w:numPr>
              <w:tabs>
                <w:tab w:val="clear" w:pos="720"/>
                <w:tab w:val="left" w:pos="695"/>
              </w:tabs>
            </w:pPr>
            <w:r w:rsidRPr="00ED2738">
              <w:rPr>
                <w:lang w:val="en-GB"/>
              </w:rPr>
              <w:t>"Greater love</w:t>
            </w:r>
            <w:r w:rsidR="00ED2738">
              <w:rPr>
                <w:lang w:val="en-GB"/>
              </w:rPr>
              <w:t xml:space="preserve"> </w:t>
            </w:r>
            <w:r w:rsidRPr="00ED2738">
              <w:rPr>
                <w:lang w:val="en-GB"/>
              </w:rPr>
              <w:t>(Agape) has no man than this, that a man lay down his life for his friends</w:t>
            </w:r>
            <w:proofErr w:type="gramStart"/>
            <w:r w:rsidRPr="00ED2738">
              <w:rPr>
                <w:lang w:val="en-GB"/>
              </w:rPr>
              <w:t>.“</w:t>
            </w:r>
            <w:proofErr w:type="gramEnd"/>
            <w:r w:rsidRPr="00ED2738">
              <w:rPr>
                <w:lang w:val="en-GB"/>
              </w:rPr>
              <w:t xml:space="preserve"> </w:t>
            </w:r>
            <w:proofErr w:type="spellStart"/>
            <w:r w:rsidRPr="00ED2738">
              <w:rPr>
                <w:lang w:val="en-GB"/>
              </w:rPr>
              <w:t>Jn</w:t>
            </w:r>
            <w:proofErr w:type="spellEnd"/>
            <w:r w:rsidRPr="00ED2738">
              <w:rPr>
                <w:lang w:val="en-GB"/>
              </w:rPr>
              <w:t xml:space="preserve"> 15</w:t>
            </w:r>
            <w:r w:rsidRPr="00ED2738">
              <w:rPr>
                <w:lang w:val="en-GB"/>
              </w:rPr>
              <w:t>:13</w:t>
            </w:r>
          </w:p>
          <w:p w:rsidR="00000000" w:rsidRPr="00ED2738" w:rsidRDefault="00DA2EEE" w:rsidP="00ED2738">
            <w:pPr>
              <w:numPr>
                <w:ilvl w:val="0"/>
                <w:numId w:val="1"/>
              </w:numPr>
              <w:tabs>
                <w:tab w:val="clear" w:pos="720"/>
                <w:tab w:val="left" w:pos="695"/>
              </w:tabs>
            </w:pPr>
            <w:r w:rsidRPr="00ED2738">
              <w:rPr>
                <w:lang w:val="en-GB"/>
              </w:rPr>
              <w:t>A free and carefully chosen decision to offer love. (common priesthood of Baptism)</w:t>
            </w:r>
          </w:p>
          <w:p w:rsidR="00000000" w:rsidRPr="00ED2738" w:rsidRDefault="00DA2EEE" w:rsidP="00ED2738">
            <w:pPr>
              <w:numPr>
                <w:ilvl w:val="0"/>
                <w:numId w:val="1"/>
              </w:numPr>
              <w:tabs>
                <w:tab w:val="clear" w:pos="720"/>
                <w:tab w:val="left" w:pos="695"/>
              </w:tabs>
            </w:pPr>
            <w:r w:rsidRPr="00ED2738">
              <w:rPr>
                <w:lang w:val="en-GB"/>
              </w:rPr>
              <w:t>“In agape you give yourself away, not just your time or work or possessions or even your body. You put yourself in your own hands and hand it over to another. And when</w:t>
            </w:r>
            <w:r w:rsidRPr="00ED2738">
              <w:rPr>
                <w:lang w:val="en-GB"/>
              </w:rPr>
              <w:t xml:space="preserve"> you do this unthinkable thing, another unthinkable thing happens: you find yourself in losing yourself.” </w:t>
            </w:r>
            <w:r w:rsidRPr="00ED2738">
              <w:rPr>
                <w:lang w:val="en-GB"/>
              </w:rPr>
              <w:t xml:space="preserve">Peter </w:t>
            </w:r>
            <w:proofErr w:type="spellStart"/>
            <w:r w:rsidRPr="00ED2738">
              <w:rPr>
                <w:lang w:val="en-GB"/>
              </w:rPr>
              <w:t>Kreeft</w:t>
            </w:r>
            <w:proofErr w:type="spellEnd"/>
            <w:r w:rsidRPr="00ED2738">
              <w:rPr>
                <w:lang w:val="en-GB"/>
              </w:rPr>
              <w:t xml:space="preserve"> </w:t>
            </w:r>
          </w:p>
          <w:p w:rsidR="00360362" w:rsidRDefault="00360362" w:rsidP="00AE09F6"/>
        </w:tc>
      </w:tr>
      <w:tr w:rsidR="00BA644F" w:rsidTr="0016022B">
        <w:tc>
          <w:tcPr>
            <w:tcW w:w="1885" w:type="dxa"/>
          </w:tcPr>
          <w:p w:rsidR="00360362" w:rsidRDefault="00360362" w:rsidP="00AE09F6">
            <w:r>
              <w:rPr>
                <w:noProof/>
              </w:rPr>
              <w:lastRenderedPageBreak/>
              <w:drawing>
                <wp:inline distT="0" distB="0" distL="0" distR="0" wp14:anchorId="77073DCF">
                  <wp:extent cx="914400" cy="685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ED2738" w:rsidRPr="00ED2738" w:rsidRDefault="00ED2738" w:rsidP="00ED2738">
            <w:r>
              <w:rPr>
                <w:lang w:val="en-GB"/>
              </w:rPr>
              <w:t xml:space="preserve">We Receive His Love: </w:t>
            </w:r>
            <w:r w:rsidRPr="00ED2738">
              <w:rPr>
                <w:lang w:val="en-GB"/>
              </w:rPr>
              <w:t xml:space="preserve">He is so full, in fact, that it overflows, and He can't help but love us." C.S. Lewis, </w:t>
            </w:r>
            <w:r w:rsidRPr="00ED2738">
              <w:rPr>
                <w:i/>
                <w:iCs/>
                <w:lang w:val="en-GB"/>
              </w:rPr>
              <w:t>The Four Loves</w:t>
            </w:r>
          </w:p>
          <w:p w:rsidR="00ED2738" w:rsidRPr="00ED2738" w:rsidRDefault="00ED2738" w:rsidP="00ED2738">
            <w:r>
              <w:t>Infusion-</w:t>
            </w:r>
            <w:r w:rsidRPr="00ED2738">
              <w:t>Theological Virtues : Faith, Hope and Love (Agape)</w:t>
            </w:r>
          </w:p>
          <w:p w:rsidR="00ED2738" w:rsidRPr="00ED2738" w:rsidRDefault="00ED2738" w:rsidP="00ED2738">
            <w:r w:rsidRPr="00ED2738">
              <w:t>‘Theo’-rooted in God and come to us as a gift from God.</w:t>
            </w:r>
          </w:p>
          <w:p w:rsidR="00ED2738" w:rsidRDefault="00ED2738" w:rsidP="00ED2738">
            <w:r w:rsidRPr="00ED2738">
              <w:t>Baptism-’In seed form’. Needing to be developed by cooperating with grace.</w:t>
            </w:r>
          </w:p>
          <w:p w:rsidR="00ED2738" w:rsidRPr="00ED2738" w:rsidRDefault="00ED2738" w:rsidP="00ED2738">
            <w:r w:rsidRPr="00ED2738">
              <w:rPr>
                <w:lang w:val="en-GB"/>
              </w:rPr>
              <w:t xml:space="preserve">On one occasion Jesus was asked:  "Master, which is the great commandment of the law?" (Matt. 22:36).   He answered:  </w:t>
            </w:r>
            <w:proofErr w:type="gramStart"/>
            <w:r w:rsidRPr="00ED2738">
              <w:rPr>
                <w:lang w:val="en-GB"/>
              </w:rPr>
              <w:t>" .</w:t>
            </w:r>
            <w:proofErr w:type="gramEnd"/>
            <w:r w:rsidRPr="00ED2738">
              <w:rPr>
                <w:lang w:val="en-GB"/>
              </w:rPr>
              <w:t xml:space="preserve"> . . Thou shalt </w:t>
            </w:r>
            <w:proofErr w:type="gramStart"/>
            <w:r w:rsidRPr="00ED2738">
              <w:rPr>
                <w:lang w:val="en-GB"/>
              </w:rPr>
              <w:t>love(</w:t>
            </w:r>
            <w:proofErr w:type="gramEnd"/>
            <w:r w:rsidRPr="00ED2738">
              <w:rPr>
                <w:lang w:val="en-GB"/>
              </w:rPr>
              <w:t xml:space="preserve">Agape) the Lord thy God with all thy heart, and with all thy soul, and with all thy mind.  This is the first and great commandment.  And the second is like unto it, Thou shalt </w:t>
            </w:r>
            <w:proofErr w:type="gramStart"/>
            <w:r w:rsidRPr="00ED2738">
              <w:rPr>
                <w:lang w:val="en-GB"/>
              </w:rPr>
              <w:t>love(</w:t>
            </w:r>
            <w:proofErr w:type="gramEnd"/>
            <w:r w:rsidRPr="00ED2738">
              <w:rPr>
                <w:lang w:val="en-GB"/>
              </w:rPr>
              <w:t xml:space="preserve">Agape) thy neighbour as thyself.”  </w:t>
            </w:r>
          </w:p>
          <w:p w:rsidR="00000000" w:rsidRPr="00ED2738" w:rsidRDefault="00DA2EEE" w:rsidP="00ED2738">
            <w:pPr>
              <w:numPr>
                <w:ilvl w:val="0"/>
                <w:numId w:val="5"/>
              </w:numPr>
              <w:tabs>
                <w:tab w:val="clear" w:pos="720"/>
                <w:tab w:val="left" w:pos="698"/>
              </w:tabs>
            </w:pPr>
            <w:r w:rsidRPr="00ED2738">
              <w:rPr>
                <w:lang w:val="en-GB"/>
              </w:rPr>
              <w:t>Summation of 10 commandments</w:t>
            </w:r>
          </w:p>
          <w:p w:rsidR="00000000" w:rsidRPr="00ED2738" w:rsidRDefault="00DA2EEE" w:rsidP="00ED2738">
            <w:pPr>
              <w:numPr>
                <w:ilvl w:val="1"/>
                <w:numId w:val="5"/>
              </w:numPr>
              <w:tabs>
                <w:tab w:val="clear" w:pos="1440"/>
                <w:tab w:val="left" w:pos="698"/>
              </w:tabs>
            </w:pPr>
            <w:r w:rsidRPr="00ED2738">
              <w:rPr>
                <w:lang w:val="en-GB"/>
              </w:rPr>
              <w:t>1-3 Agape of God</w:t>
            </w:r>
          </w:p>
          <w:p w:rsidR="00000000" w:rsidRPr="00ED2738" w:rsidRDefault="00DA2EEE" w:rsidP="00ED2738">
            <w:pPr>
              <w:numPr>
                <w:ilvl w:val="1"/>
                <w:numId w:val="5"/>
              </w:numPr>
              <w:tabs>
                <w:tab w:val="clear" w:pos="1440"/>
                <w:tab w:val="left" w:pos="698"/>
              </w:tabs>
            </w:pPr>
            <w:r w:rsidRPr="00ED2738">
              <w:rPr>
                <w:lang w:val="en-GB"/>
              </w:rPr>
              <w:t xml:space="preserve">4-10 Agape of </w:t>
            </w:r>
            <w:proofErr w:type="spellStart"/>
            <w:r w:rsidRPr="00ED2738">
              <w:rPr>
                <w:lang w:val="en-GB"/>
              </w:rPr>
              <w:t>Neighbor</w:t>
            </w:r>
            <w:proofErr w:type="spellEnd"/>
          </w:p>
          <w:p w:rsidR="00ED2738" w:rsidRPr="00ED2738" w:rsidRDefault="00ED2738" w:rsidP="00ED2738"/>
          <w:p w:rsidR="00360362" w:rsidRDefault="00360362" w:rsidP="00AE09F6"/>
        </w:tc>
      </w:tr>
      <w:tr w:rsidR="00BA644F" w:rsidTr="0016022B">
        <w:tc>
          <w:tcPr>
            <w:tcW w:w="1885" w:type="dxa"/>
          </w:tcPr>
          <w:p w:rsidR="00360362" w:rsidRDefault="00360362" w:rsidP="00AE09F6"/>
        </w:tc>
        <w:tc>
          <w:tcPr>
            <w:tcW w:w="7465" w:type="dxa"/>
          </w:tcPr>
          <w:p w:rsidR="00360362" w:rsidRDefault="00360362" w:rsidP="00AE09F6"/>
        </w:tc>
      </w:tr>
      <w:tr w:rsidR="00BA644F" w:rsidTr="0016022B">
        <w:tc>
          <w:tcPr>
            <w:tcW w:w="1885" w:type="dxa"/>
          </w:tcPr>
          <w:p w:rsidR="00360362" w:rsidRDefault="00360362" w:rsidP="00AE09F6"/>
        </w:tc>
        <w:tc>
          <w:tcPr>
            <w:tcW w:w="7465" w:type="dxa"/>
          </w:tcPr>
          <w:p w:rsidR="00360362" w:rsidRDefault="00360362" w:rsidP="00AE09F6"/>
        </w:tc>
      </w:tr>
      <w:tr w:rsidR="00BA644F" w:rsidTr="0016022B">
        <w:tc>
          <w:tcPr>
            <w:tcW w:w="1885" w:type="dxa"/>
          </w:tcPr>
          <w:p w:rsidR="00360362" w:rsidRDefault="00360362" w:rsidP="00AE09F6">
            <w:r>
              <w:rPr>
                <w:noProof/>
              </w:rPr>
              <w:drawing>
                <wp:inline distT="0" distB="0" distL="0" distR="0" wp14:anchorId="29FD8E5D">
                  <wp:extent cx="914400" cy="68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537CF" w:rsidRPr="00BF04E7" w:rsidRDefault="003537CF" w:rsidP="003537CF">
            <w:pPr>
              <w:rPr>
                <w:sz w:val="32"/>
                <w:szCs w:val="32"/>
              </w:rPr>
            </w:pPr>
            <w:r w:rsidRPr="00BF04E7">
              <w:rPr>
                <w:sz w:val="32"/>
                <w:szCs w:val="32"/>
              </w:rPr>
              <w:t>Fiddler on the Roof</w:t>
            </w:r>
          </w:p>
          <w:tbl>
            <w:tblPr>
              <w:tblStyle w:val="TableGrid"/>
              <w:tblW w:w="0" w:type="auto"/>
              <w:tblLayout w:type="fixed"/>
              <w:tblLook w:val="04A0" w:firstRow="1" w:lastRow="0" w:firstColumn="1" w:lastColumn="0" w:noHBand="0" w:noVBand="1"/>
            </w:tblPr>
            <w:tblGrid>
              <w:gridCol w:w="4675"/>
              <w:gridCol w:w="4675"/>
            </w:tblGrid>
            <w:tr w:rsidR="003537CF" w:rsidTr="00F46B28">
              <w:tc>
                <w:tcPr>
                  <w:tcW w:w="4675" w:type="dxa"/>
                </w:tcPr>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Do you love me?</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t>
                  </w:r>
                  <w:proofErr w:type="spellStart"/>
                  <w:r w:rsidRPr="003537CF">
                    <w:rPr>
                      <w:rFonts w:ascii="Arial" w:eastAsia="Times New Roman" w:hAnsi="Arial" w:cs="Arial"/>
                      <w:color w:val="111111"/>
                      <w:sz w:val="16"/>
                      <w:szCs w:val="16"/>
                    </w:rPr>
                    <w:t>Golde</w:t>
                  </w:r>
                  <w:proofErr w:type="spellEnd"/>
                  <w:r w:rsidRPr="003537CF">
                    <w:rPr>
                      <w:rFonts w:ascii="Arial" w:eastAsia="Times New Roman" w:hAnsi="Arial" w:cs="Arial"/>
                      <w:color w:val="111111"/>
                      <w:sz w:val="16"/>
                      <w:szCs w:val="16"/>
                    </w:rPr>
                    <w: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Do I what?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t>
                  </w:r>
                  <w:proofErr w:type="spellStart"/>
                  <w:r w:rsidRPr="003537CF">
                    <w:rPr>
                      <w:rFonts w:ascii="Arial" w:eastAsia="Times New Roman" w:hAnsi="Arial" w:cs="Arial"/>
                      <w:color w:val="111111"/>
                      <w:sz w:val="16"/>
                      <w:szCs w:val="16"/>
                    </w:rPr>
                    <w:t>Tevye</w:t>
                  </w:r>
                  <w:proofErr w:type="spellEnd"/>
                  <w:r w:rsidRPr="003537CF">
                    <w:rPr>
                      <w:rFonts w:ascii="Arial" w:eastAsia="Times New Roman" w:hAnsi="Arial" w:cs="Arial"/>
                      <w:color w:val="111111"/>
                      <w:sz w:val="16"/>
                      <w:szCs w:val="16"/>
                    </w:rPr>
                    <w: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Do you love me?</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t>
                  </w:r>
                  <w:proofErr w:type="spellStart"/>
                  <w:r w:rsidRPr="003537CF">
                    <w:rPr>
                      <w:rFonts w:ascii="Arial" w:eastAsia="Times New Roman" w:hAnsi="Arial" w:cs="Arial"/>
                      <w:color w:val="111111"/>
                      <w:sz w:val="16"/>
                      <w:szCs w:val="16"/>
                    </w:rPr>
                    <w:t>Golde</w:t>
                  </w:r>
                  <w:proofErr w:type="spellEnd"/>
                  <w:r w:rsidRPr="003537CF">
                    <w:rPr>
                      <w:rFonts w:ascii="Arial" w:eastAsia="Times New Roman" w:hAnsi="Arial" w:cs="Arial"/>
                      <w:color w:val="111111"/>
                      <w:sz w:val="16"/>
                      <w:szCs w:val="16"/>
                    </w:rPr>
                    <w: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lastRenderedPageBreak/>
                    <w:t>Do I love you?</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With our daughters getting married</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And this trouble in the town</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You're upset, you're worn out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Go inside, go lie down!</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Maybe it's indigestion</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t>
                  </w:r>
                  <w:proofErr w:type="spellStart"/>
                  <w:r w:rsidRPr="003537CF">
                    <w:rPr>
                      <w:rFonts w:ascii="Arial" w:eastAsia="Times New Roman" w:hAnsi="Arial" w:cs="Arial"/>
                      <w:color w:val="111111"/>
                      <w:sz w:val="16"/>
                      <w:szCs w:val="16"/>
                    </w:rPr>
                    <w:t>Tevye</w:t>
                  </w:r>
                  <w:proofErr w:type="spellEnd"/>
                  <w:r w:rsidRPr="003537CF">
                    <w:rPr>
                      <w:rFonts w:ascii="Arial" w:eastAsia="Times New Roman" w:hAnsi="Arial" w:cs="Arial"/>
                      <w:color w:val="111111"/>
                      <w:sz w:val="16"/>
                      <w:szCs w:val="16"/>
                    </w:rPr>
                    <w: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t>
                  </w:r>
                  <w:proofErr w:type="spellStart"/>
                  <w:r w:rsidRPr="003537CF">
                    <w:rPr>
                      <w:rFonts w:ascii="Arial" w:eastAsia="Times New Roman" w:hAnsi="Arial" w:cs="Arial"/>
                      <w:color w:val="111111"/>
                      <w:sz w:val="16"/>
                      <w:szCs w:val="16"/>
                    </w:rPr>
                    <w:t>Golde</w:t>
                  </w:r>
                  <w:proofErr w:type="spellEnd"/>
                  <w:r w:rsidRPr="003537CF">
                    <w:rPr>
                      <w:rFonts w:ascii="Arial" w:eastAsia="Times New Roman" w:hAnsi="Arial" w:cs="Arial"/>
                      <w:color w:val="111111"/>
                      <w:sz w:val="16"/>
                      <w:szCs w:val="16"/>
                    </w:rPr>
                    <w:t xml:space="preserve"> I'm asking you a question..."</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Do you love me?</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t>
                  </w:r>
                  <w:proofErr w:type="spellStart"/>
                  <w:r w:rsidRPr="003537CF">
                    <w:rPr>
                      <w:rFonts w:ascii="Arial" w:eastAsia="Times New Roman" w:hAnsi="Arial" w:cs="Arial"/>
                      <w:color w:val="111111"/>
                      <w:sz w:val="16"/>
                      <w:szCs w:val="16"/>
                    </w:rPr>
                    <w:t>Golde</w:t>
                  </w:r>
                  <w:proofErr w:type="spellEnd"/>
                  <w:r w:rsidRPr="003537CF">
                    <w:rPr>
                      <w:rFonts w:ascii="Arial" w:eastAsia="Times New Roman" w:hAnsi="Arial" w:cs="Arial"/>
                      <w:color w:val="111111"/>
                      <w:sz w:val="16"/>
                      <w:szCs w:val="16"/>
                    </w:rPr>
                    <w: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You're a fool</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t>
                  </w:r>
                  <w:proofErr w:type="spellStart"/>
                  <w:r w:rsidRPr="003537CF">
                    <w:rPr>
                      <w:rFonts w:ascii="Arial" w:eastAsia="Times New Roman" w:hAnsi="Arial" w:cs="Arial"/>
                      <w:color w:val="111111"/>
                      <w:sz w:val="16"/>
                      <w:szCs w:val="16"/>
                    </w:rPr>
                    <w:t>Tevye</w:t>
                  </w:r>
                  <w:proofErr w:type="spellEnd"/>
                  <w:r w:rsidRPr="003537CF">
                    <w:rPr>
                      <w:rFonts w:ascii="Arial" w:eastAsia="Times New Roman" w:hAnsi="Arial" w:cs="Arial"/>
                      <w:color w:val="111111"/>
                      <w:sz w:val="16"/>
                      <w:szCs w:val="16"/>
                    </w:rPr>
                    <w: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"I know..."</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But do you love me?</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t>
                  </w:r>
                  <w:proofErr w:type="spellStart"/>
                  <w:r w:rsidRPr="003537CF">
                    <w:rPr>
                      <w:rFonts w:ascii="Arial" w:eastAsia="Times New Roman" w:hAnsi="Arial" w:cs="Arial"/>
                      <w:color w:val="111111"/>
                      <w:sz w:val="16"/>
                      <w:szCs w:val="16"/>
                    </w:rPr>
                    <w:t>Golde</w:t>
                  </w:r>
                  <w:proofErr w:type="spellEnd"/>
                  <w:r w:rsidRPr="003537CF">
                    <w:rPr>
                      <w:rFonts w:ascii="Arial" w:eastAsia="Times New Roman" w:hAnsi="Arial" w:cs="Arial"/>
                      <w:color w:val="111111"/>
                      <w:sz w:val="16"/>
                      <w:szCs w:val="16"/>
                    </w:rPr>
                    <w: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Do I love you?</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For twenty-five years I've washed your clothes</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Cooked your meals, cleaned your house</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Given you children, milked the cow</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After twenty-five years, why talk about love right now?</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t>
                  </w:r>
                  <w:proofErr w:type="spellStart"/>
                  <w:r w:rsidRPr="003537CF">
                    <w:rPr>
                      <w:rFonts w:ascii="Arial" w:eastAsia="Times New Roman" w:hAnsi="Arial" w:cs="Arial"/>
                      <w:color w:val="111111"/>
                      <w:sz w:val="16"/>
                      <w:szCs w:val="16"/>
                    </w:rPr>
                    <w:t>Tevye</w:t>
                  </w:r>
                  <w:proofErr w:type="spellEnd"/>
                  <w:r w:rsidRPr="003537CF">
                    <w:rPr>
                      <w:rFonts w:ascii="Arial" w:eastAsia="Times New Roman" w:hAnsi="Arial" w:cs="Arial"/>
                      <w:color w:val="111111"/>
                      <w:sz w:val="16"/>
                      <w:szCs w:val="16"/>
                    </w:rPr>
                    <w: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proofErr w:type="spellStart"/>
                  <w:r w:rsidRPr="003537CF">
                    <w:rPr>
                      <w:rFonts w:ascii="Arial" w:eastAsia="Times New Roman" w:hAnsi="Arial" w:cs="Arial"/>
                      <w:color w:val="111111"/>
                      <w:sz w:val="16"/>
                      <w:szCs w:val="16"/>
                    </w:rPr>
                    <w:t>Golde</w:t>
                  </w:r>
                  <w:proofErr w:type="spellEnd"/>
                  <w:r w:rsidRPr="003537CF">
                    <w:rPr>
                      <w:rFonts w:ascii="Arial" w:eastAsia="Times New Roman" w:hAnsi="Arial" w:cs="Arial"/>
                      <w:color w:val="111111"/>
                      <w:sz w:val="16"/>
                      <w:szCs w:val="16"/>
                    </w:rPr>
                    <w:t>, The first time I met you</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Was on our wedding day</w:t>
                  </w:r>
                </w:p>
                <w:p w:rsidR="003537CF" w:rsidRPr="003537CF" w:rsidRDefault="003537CF" w:rsidP="003537CF">
                  <w:pPr>
                    <w:shd w:val="clear" w:color="auto" w:fill="FFFFFF"/>
                    <w:tabs>
                      <w:tab w:val="left" w:pos="4455"/>
                    </w:tabs>
                    <w:spacing w:line="360" w:lineRule="atLeast"/>
                    <w:rPr>
                      <w:sz w:val="16"/>
                      <w:szCs w:val="16"/>
                    </w:rPr>
                  </w:pPr>
                </w:p>
              </w:tc>
              <w:tc>
                <w:tcPr>
                  <w:tcW w:w="4675" w:type="dxa"/>
                </w:tcPr>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lastRenderedPageBreak/>
                    <w:t>I was scared</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t>
                  </w:r>
                  <w:proofErr w:type="spellStart"/>
                  <w:r w:rsidRPr="003537CF">
                    <w:rPr>
                      <w:rFonts w:ascii="Arial" w:eastAsia="Times New Roman" w:hAnsi="Arial" w:cs="Arial"/>
                      <w:color w:val="111111"/>
                      <w:sz w:val="16"/>
                      <w:szCs w:val="16"/>
                    </w:rPr>
                    <w:t>Golde</w:t>
                  </w:r>
                  <w:proofErr w:type="spellEnd"/>
                  <w:r w:rsidRPr="003537CF">
                    <w:rPr>
                      <w:rFonts w:ascii="Arial" w:eastAsia="Times New Roman" w:hAnsi="Arial" w:cs="Arial"/>
                      <w:color w:val="111111"/>
                      <w:sz w:val="16"/>
                      <w:szCs w:val="16"/>
                    </w:rPr>
                    <w: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I was shy</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t>
                  </w:r>
                  <w:proofErr w:type="spellStart"/>
                  <w:r w:rsidRPr="003537CF">
                    <w:rPr>
                      <w:rFonts w:ascii="Arial" w:eastAsia="Times New Roman" w:hAnsi="Arial" w:cs="Arial"/>
                      <w:color w:val="111111"/>
                      <w:sz w:val="16"/>
                      <w:szCs w:val="16"/>
                    </w:rPr>
                    <w:t>Tevye</w:t>
                  </w:r>
                  <w:proofErr w:type="spellEnd"/>
                  <w:r w:rsidRPr="003537CF">
                    <w:rPr>
                      <w:rFonts w:ascii="Arial" w:eastAsia="Times New Roman" w:hAnsi="Arial" w:cs="Arial"/>
                      <w:color w:val="111111"/>
                      <w:sz w:val="16"/>
                      <w:szCs w:val="16"/>
                    </w:rPr>
                    <w: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I was nervous</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t>
                  </w:r>
                  <w:proofErr w:type="spellStart"/>
                  <w:r w:rsidRPr="003537CF">
                    <w:rPr>
                      <w:rFonts w:ascii="Arial" w:eastAsia="Times New Roman" w:hAnsi="Arial" w:cs="Arial"/>
                      <w:color w:val="111111"/>
                      <w:sz w:val="16"/>
                      <w:szCs w:val="16"/>
                    </w:rPr>
                    <w:t>Golde</w:t>
                  </w:r>
                  <w:proofErr w:type="spellEnd"/>
                  <w:r w:rsidRPr="003537CF">
                    <w:rPr>
                      <w:rFonts w:ascii="Arial" w:eastAsia="Times New Roman" w:hAnsi="Arial" w:cs="Arial"/>
                      <w:color w:val="111111"/>
                      <w:sz w:val="16"/>
                      <w:szCs w:val="16"/>
                    </w:rPr>
                    <w: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lastRenderedPageBreak/>
                    <w:t>So was I</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t>
                  </w:r>
                  <w:proofErr w:type="spellStart"/>
                  <w:r w:rsidRPr="003537CF">
                    <w:rPr>
                      <w:rFonts w:ascii="Arial" w:eastAsia="Times New Roman" w:hAnsi="Arial" w:cs="Arial"/>
                      <w:color w:val="111111"/>
                      <w:sz w:val="16"/>
                      <w:szCs w:val="16"/>
                    </w:rPr>
                    <w:t>Tevye</w:t>
                  </w:r>
                  <w:proofErr w:type="spellEnd"/>
                  <w:r w:rsidRPr="003537CF">
                    <w:rPr>
                      <w:rFonts w:ascii="Arial" w:eastAsia="Times New Roman" w:hAnsi="Arial" w:cs="Arial"/>
                      <w:color w:val="111111"/>
                      <w:sz w:val="16"/>
                      <w:szCs w:val="16"/>
                    </w:rPr>
                    <w: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But my father and my mother</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Said we'd learn to love each other</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 xml:space="preserve">And now I'm asking, </w:t>
                  </w:r>
                  <w:proofErr w:type="spellStart"/>
                  <w:r w:rsidRPr="003537CF">
                    <w:rPr>
                      <w:rFonts w:ascii="Arial" w:eastAsia="Times New Roman" w:hAnsi="Arial" w:cs="Arial"/>
                      <w:color w:val="111111"/>
                      <w:sz w:val="16"/>
                      <w:szCs w:val="16"/>
                    </w:rPr>
                    <w:t>Golde</w:t>
                  </w:r>
                  <w:proofErr w:type="spellEnd"/>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Do you love me?</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proofErr w:type="spellStart"/>
                  <w:r w:rsidRPr="003537CF">
                    <w:rPr>
                      <w:rFonts w:ascii="Arial" w:eastAsia="Times New Roman" w:hAnsi="Arial" w:cs="Arial"/>
                      <w:color w:val="111111"/>
                      <w:sz w:val="16"/>
                      <w:szCs w:val="16"/>
                    </w:rPr>
                    <w:t>Golde</w:t>
                  </w:r>
                  <w:proofErr w:type="spellEnd"/>
                  <w:r w:rsidRPr="003537CF">
                    <w:rPr>
                      <w:rFonts w:ascii="Arial" w:eastAsia="Times New Roman" w:hAnsi="Arial" w:cs="Arial"/>
                      <w:color w:val="111111"/>
                      <w:sz w:val="16"/>
                      <w:szCs w:val="16"/>
                    </w:rPr>
                    <w: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I'm your wife</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t>
                  </w:r>
                  <w:proofErr w:type="spellStart"/>
                  <w:r w:rsidRPr="003537CF">
                    <w:rPr>
                      <w:rFonts w:ascii="Arial" w:eastAsia="Times New Roman" w:hAnsi="Arial" w:cs="Arial"/>
                      <w:color w:val="111111"/>
                      <w:sz w:val="16"/>
                      <w:szCs w:val="16"/>
                    </w:rPr>
                    <w:t>Tevye</w:t>
                  </w:r>
                  <w:proofErr w:type="spellEnd"/>
                  <w:r w:rsidRPr="003537CF">
                    <w:rPr>
                      <w:rFonts w:ascii="Arial" w:eastAsia="Times New Roman" w:hAnsi="Arial" w:cs="Arial"/>
                      <w:color w:val="111111"/>
                      <w:sz w:val="16"/>
                      <w:szCs w:val="16"/>
                    </w:rPr>
                    <w: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"I know..."</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But do you love me?</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t>
                  </w:r>
                  <w:proofErr w:type="spellStart"/>
                  <w:r w:rsidRPr="003537CF">
                    <w:rPr>
                      <w:rFonts w:ascii="Arial" w:eastAsia="Times New Roman" w:hAnsi="Arial" w:cs="Arial"/>
                      <w:color w:val="111111"/>
                      <w:sz w:val="16"/>
                      <w:szCs w:val="16"/>
                    </w:rPr>
                    <w:t>Golde</w:t>
                  </w:r>
                  <w:proofErr w:type="spellEnd"/>
                  <w:r w:rsidRPr="003537CF">
                    <w:rPr>
                      <w:rFonts w:ascii="Arial" w:eastAsia="Times New Roman" w:hAnsi="Arial" w:cs="Arial"/>
                      <w:color w:val="111111"/>
                      <w:sz w:val="16"/>
                      <w:szCs w:val="16"/>
                    </w:rPr>
                    <w: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Do I love him?</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For twenty-five years I've lived with him</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Fought him, starved with him</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Twenty-five years my bed is his</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If that's not love, what is?</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t>
                  </w:r>
                  <w:proofErr w:type="spellStart"/>
                  <w:r w:rsidRPr="003537CF">
                    <w:rPr>
                      <w:rFonts w:ascii="Arial" w:eastAsia="Times New Roman" w:hAnsi="Arial" w:cs="Arial"/>
                      <w:color w:val="111111"/>
                      <w:sz w:val="16"/>
                      <w:szCs w:val="16"/>
                    </w:rPr>
                    <w:t>Tevye</w:t>
                  </w:r>
                  <w:proofErr w:type="spellEnd"/>
                  <w:r w:rsidRPr="003537CF">
                    <w:rPr>
                      <w:rFonts w:ascii="Arial" w:eastAsia="Times New Roman" w:hAnsi="Arial" w:cs="Arial"/>
                      <w:color w:val="111111"/>
                      <w:sz w:val="16"/>
                      <w:szCs w:val="16"/>
                    </w:rPr>
                    <w: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Then you love me?</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t>
                  </w:r>
                  <w:proofErr w:type="spellStart"/>
                  <w:r w:rsidRPr="003537CF">
                    <w:rPr>
                      <w:rFonts w:ascii="Arial" w:eastAsia="Times New Roman" w:hAnsi="Arial" w:cs="Arial"/>
                      <w:color w:val="111111"/>
                      <w:sz w:val="16"/>
                      <w:szCs w:val="16"/>
                    </w:rPr>
                    <w:t>Golde</w:t>
                  </w:r>
                  <w:proofErr w:type="spellEnd"/>
                  <w:r w:rsidRPr="003537CF">
                    <w:rPr>
                      <w:rFonts w:ascii="Arial" w:eastAsia="Times New Roman" w:hAnsi="Arial" w:cs="Arial"/>
                      <w:color w:val="111111"/>
                      <w:sz w:val="16"/>
                      <w:szCs w:val="16"/>
                    </w:rPr>
                    <w: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I suppose I do</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w:t>
                  </w:r>
                  <w:proofErr w:type="spellStart"/>
                  <w:r w:rsidRPr="003537CF">
                    <w:rPr>
                      <w:rFonts w:ascii="Arial" w:eastAsia="Times New Roman" w:hAnsi="Arial" w:cs="Arial"/>
                      <w:color w:val="111111"/>
                      <w:sz w:val="16"/>
                      <w:szCs w:val="16"/>
                    </w:rPr>
                    <w:t>Tevye</w:t>
                  </w:r>
                  <w:proofErr w:type="spellEnd"/>
                  <w:r w:rsidRPr="003537CF">
                    <w:rPr>
                      <w:rFonts w:ascii="Arial" w:eastAsia="Times New Roman" w:hAnsi="Arial" w:cs="Arial"/>
                      <w:color w:val="111111"/>
                      <w:sz w:val="16"/>
                      <w:szCs w:val="16"/>
                    </w:rPr>
                    <w:t>)</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And I suppose I love you too</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(Both)</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It doesn't change a thing</w:t>
                  </w:r>
                </w:p>
                <w:p w:rsidR="003537CF" w:rsidRPr="003537CF" w:rsidRDefault="003537CF" w:rsidP="003537CF">
                  <w:pPr>
                    <w:shd w:val="clear" w:color="auto" w:fill="FFFCDB"/>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But even so</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After twenty-five years</w:t>
                  </w:r>
                </w:p>
                <w:p w:rsidR="003537CF" w:rsidRPr="003537CF" w:rsidRDefault="003537CF" w:rsidP="003537CF">
                  <w:pPr>
                    <w:shd w:val="clear" w:color="auto" w:fill="FFFFFF"/>
                    <w:tabs>
                      <w:tab w:val="left" w:pos="4455"/>
                    </w:tabs>
                    <w:spacing w:line="360" w:lineRule="atLeast"/>
                    <w:rPr>
                      <w:rFonts w:ascii="Arial" w:eastAsia="Times New Roman" w:hAnsi="Arial" w:cs="Arial"/>
                      <w:color w:val="111111"/>
                      <w:sz w:val="16"/>
                      <w:szCs w:val="16"/>
                    </w:rPr>
                  </w:pPr>
                  <w:r w:rsidRPr="003537CF">
                    <w:rPr>
                      <w:rFonts w:ascii="Arial" w:eastAsia="Times New Roman" w:hAnsi="Arial" w:cs="Arial"/>
                      <w:color w:val="111111"/>
                      <w:sz w:val="16"/>
                      <w:szCs w:val="16"/>
                    </w:rPr>
                    <w:t>It's nice to know</w:t>
                  </w:r>
                </w:p>
                <w:p w:rsidR="003537CF" w:rsidRPr="003537CF" w:rsidRDefault="003537CF" w:rsidP="003537CF">
                  <w:pPr>
                    <w:tabs>
                      <w:tab w:val="left" w:pos="4455"/>
                    </w:tabs>
                    <w:rPr>
                      <w:sz w:val="16"/>
                      <w:szCs w:val="16"/>
                    </w:rPr>
                  </w:pPr>
                </w:p>
              </w:tc>
            </w:tr>
          </w:tbl>
          <w:p w:rsidR="00360362" w:rsidRDefault="00360362" w:rsidP="00AE09F6"/>
        </w:tc>
      </w:tr>
      <w:tr w:rsidR="00ED2738" w:rsidTr="0016022B">
        <w:tc>
          <w:tcPr>
            <w:tcW w:w="1885" w:type="dxa"/>
          </w:tcPr>
          <w:p w:rsidR="00ED2738" w:rsidRDefault="00ED2738" w:rsidP="00AE09F6">
            <w:pPr>
              <w:rPr>
                <w:noProof/>
              </w:rPr>
            </w:pPr>
            <w:r>
              <w:rPr>
                <w:noProof/>
              </w:rPr>
              <w:lastRenderedPageBreak/>
              <w:drawing>
                <wp:inline distT="0" distB="0" distL="0" distR="0" wp14:anchorId="4B71ED6E">
                  <wp:extent cx="914400" cy="6889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inline>
              </w:drawing>
            </w:r>
          </w:p>
        </w:tc>
        <w:tc>
          <w:tcPr>
            <w:tcW w:w="7465" w:type="dxa"/>
          </w:tcPr>
          <w:p w:rsidR="00ED2738" w:rsidRDefault="00ED2738" w:rsidP="00AE09F6"/>
        </w:tc>
      </w:tr>
      <w:tr w:rsidR="00BA644F" w:rsidTr="0016022B">
        <w:tc>
          <w:tcPr>
            <w:tcW w:w="1885" w:type="dxa"/>
          </w:tcPr>
          <w:p w:rsidR="00360362" w:rsidRDefault="00360362" w:rsidP="00AE09F6"/>
        </w:tc>
        <w:tc>
          <w:tcPr>
            <w:tcW w:w="7465" w:type="dxa"/>
          </w:tcPr>
          <w:p w:rsidR="00360362" w:rsidRDefault="00360362" w:rsidP="00AE09F6"/>
        </w:tc>
      </w:tr>
      <w:tr w:rsidR="00BA644F" w:rsidTr="0016022B">
        <w:tc>
          <w:tcPr>
            <w:tcW w:w="1885" w:type="dxa"/>
          </w:tcPr>
          <w:p w:rsidR="00360362" w:rsidRDefault="00360362" w:rsidP="00AE09F6">
            <w:r>
              <w:rPr>
                <w:noProof/>
              </w:rPr>
              <w:drawing>
                <wp:inline distT="0" distB="0" distL="0" distR="0" wp14:anchorId="1B0052EB">
                  <wp:extent cx="914400" cy="685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rsidP="00AE09F6"/>
        </w:tc>
      </w:tr>
      <w:tr w:rsidR="00BA644F" w:rsidTr="0016022B">
        <w:tc>
          <w:tcPr>
            <w:tcW w:w="1885" w:type="dxa"/>
          </w:tcPr>
          <w:p w:rsidR="00360362" w:rsidRDefault="00360362" w:rsidP="00AE09F6">
            <w:r>
              <w:rPr>
                <w:noProof/>
              </w:rPr>
              <w:lastRenderedPageBreak/>
              <w:drawing>
                <wp:inline distT="0" distB="0" distL="0" distR="0" wp14:anchorId="78A2E676">
                  <wp:extent cx="914400" cy="685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rsidP="00AE09F6"/>
        </w:tc>
      </w:tr>
      <w:tr w:rsidR="00ED2738" w:rsidTr="0016022B">
        <w:tc>
          <w:tcPr>
            <w:tcW w:w="1885" w:type="dxa"/>
          </w:tcPr>
          <w:p w:rsidR="00ED2738" w:rsidRDefault="00ED2738" w:rsidP="00AE09F6">
            <w:pPr>
              <w:rPr>
                <w:noProof/>
              </w:rPr>
            </w:pPr>
            <w:r w:rsidRPr="00ED2738">
              <w:rPr>
                <w:noProof/>
              </w:rPr>
              <w:drawing>
                <wp:inline distT="0" distB="0" distL="0" distR="0" wp14:anchorId="44F8DCF9" wp14:editId="57482AC6">
                  <wp:extent cx="1059815" cy="795020"/>
                  <wp:effectExtent l="0" t="0" r="6985" b="50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59815" cy="795020"/>
                          </a:xfrm>
                          <a:prstGeom prst="rect">
                            <a:avLst/>
                          </a:prstGeom>
                        </pic:spPr>
                      </pic:pic>
                    </a:graphicData>
                  </a:graphic>
                </wp:inline>
              </w:drawing>
            </w:r>
          </w:p>
        </w:tc>
        <w:tc>
          <w:tcPr>
            <w:tcW w:w="7465" w:type="dxa"/>
          </w:tcPr>
          <w:p w:rsidR="00ED2738" w:rsidRDefault="00ED2738" w:rsidP="00AE09F6">
            <w:r>
              <w:t>Read Sections of Handout, ‘Catechesis into the Fullness of Love’</w:t>
            </w:r>
          </w:p>
        </w:tc>
      </w:tr>
      <w:tr w:rsidR="008B0CD7" w:rsidTr="0016022B">
        <w:tc>
          <w:tcPr>
            <w:tcW w:w="1885" w:type="dxa"/>
          </w:tcPr>
          <w:p w:rsidR="008B0CD7" w:rsidRDefault="008B0CD7" w:rsidP="00AE09F6">
            <w:pPr>
              <w:rPr>
                <w:noProof/>
              </w:rPr>
            </w:pPr>
            <w:r>
              <w:rPr>
                <w:noProof/>
              </w:rPr>
              <w:drawing>
                <wp:inline distT="0" distB="0" distL="0" distR="0" wp14:anchorId="679EAD6B">
                  <wp:extent cx="914400" cy="685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8B0CD7" w:rsidRDefault="008B0CD7" w:rsidP="00AE09F6"/>
        </w:tc>
      </w:tr>
      <w:tr w:rsidR="00BA644F" w:rsidTr="0016022B">
        <w:tc>
          <w:tcPr>
            <w:tcW w:w="1885" w:type="dxa"/>
          </w:tcPr>
          <w:p w:rsidR="00360362" w:rsidRDefault="00360362" w:rsidP="00AE09F6">
            <w:r>
              <w:rPr>
                <w:noProof/>
              </w:rPr>
              <w:drawing>
                <wp:inline distT="0" distB="0" distL="0" distR="0" wp14:anchorId="22C0A0A1">
                  <wp:extent cx="914400" cy="685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A53219" w:rsidP="00AE09F6">
            <w:r>
              <w:t>Reformation</w:t>
            </w:r>
          </w:p>
        </w:tc>
      </w:tr>
      <w:tr w:rsidR="00BA644F" w:rsidTr="0016022B">
        <w:tc>
          <w:tcPr>
            <w:tcW w:w="1885" w:type="dxa"/>
          </w:tcPr>
          <w:p w:rsidR="00360362" w:rsidRDefault="00360362" w:rsidP="00AE09F6">
            <w:r>
              <w:rPr>
                <w:noProof/>
              </w:rPr>
              <w:drawing>
                <wp:inline distT="0" distB="0" distL="0" distR="0" wp14:anchorId="63970DC7">
                  <wp:extent cx="914400" cy="685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rsidP="00AE09F6"/>
        </w:tc>
      </w:tr>
      <w:tr w:rsidR="00BA644F" w:rsidTr="0016022B">
        <w:tc>
          <w:tcPr>
            <w:tcW w:w="1885" w:type="dxa"/>
          </w:tcPr>
          <w:p w:rsidR="00360362" w:rsidRDefault="008B0CD7" w:rsidP="00AE09F6">
            <w:r>
              <w:rPr>
                <w:noProof/>
              </w:rPr>
              <w:drawing>
                <wp:inline distT="0" distB="0" distL="0" distR="0" wp14:anchorId="56E8B062">
                  <wp:extent cx="914400" cy="685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rsidP="00AE09F6"/>
        </w:tc>
      </w:tr>
      <w:tr w:rsidR="00BA644F" w:rsidTr="0016022B">
        <w:tc>
          <w:tcPr>
            <w:tcW w:w="1885" w:type="dxa"/>
          </w:tcPr>
          <w:p w:rsidR="00360362" w:rsidRDefault="008B0CD7" w:rsidP="00AE09F6">
            <w:r>
              <w:rPr>
                <w:noProof/>
              </w:rPr>
              <w:drawing>
                <wp:inline distT="0" distB="0" distL="0" distR="0" wp14:anchorId="091E816A">
                  <wp:extent cx="914400" cy="685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rsidP="00AE09F6"/>
        </w:tc>
      </w:tr>
      <w:tr w:rsidR="00BA644F" w:rsidTr="0016022B">
        <w:tc>
          <w:tcPr>
            <w:tcW w:w="1885" w:type="dxa"/>
          </w:tcPr>
          <w:p w:rsidR="00360362" w:rsidRDefault="008B0CD7" w:rsidP="00AE09F6">
            <w:r>
              <w:rPr>
                <w:noProof/>
              </w:rPr>
              <w:drawing>
                <wp:inline distT="0" distB="0" distL="0" distR="0" wp14:anchorId="06C3ABCE">
                  <wp:extent cx="914400" cy="685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rsidP="003537CF">
            <w:pPr>
              <w:pStyle w:val="NormalWeb"/>
              <w:shd w:val="clear" w:color="auto" w:fill="FFFFFF"/>
              <w:spacing w:before="0" w:beforeAutospacing="0" w:after="390" w:afterAutospacing="0" w:line="435" w:lineRule="atLeast"/>
            </w:pPr>
          </w:p>
        </w:tc>
      </w:tr>
      <w:tr w:rsidR="00BA644F" w:rsidTr="0016022B">
        <w:tc>
          <w:tcPr>
            <w:tcW w:w="1885" w:type="dxa"/>
          </w:tcPr>
          <w:p w:rsidR="00360362" w:rsidRDefault="008B0CD7" w:rsidP="00AE09F6">
            <w:r>
              <w:rPr>
                <w:noProof/>
              </w:rPr>
              <w:drawing>
                <wp:inline distT="0" distB="0" distL="0" distR="0" wp14:anchorId="4B992CD1">
                  <wp:extent cx="914400" cy="685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rsidP="00AE09F6"/>
        </w:tc>
      </w:tr>
      <w:tr w:rsidR="003537CF" w:rsidTr="0016022B">
        <w:tc>
          <w:tcPr>
            <w:tcW w:w="1885" w:type="dxa"/>
          </w:tcPr>
          <w:p w:rsidR="003537CF" w:rsidRDefault="003537CF" w:rsidP="00AE09F6">
            <w:pPr>
              <w:rPr>
                <w:noProof/>
              </w:rPr>
            </w:pPr>
            <w:r>
              <w:rPr>
                <w:noProof/>
              </w:rPr>
              <w:drawing>
                <wp:inline distT="0" distB="0" distL="0" distR="0" wp14:anchorId="1471D16F">
                  <wp:extent cx="914400" cy="68897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inline>
              </w:drawing>
            </w:r>
          </w:p>
        </w:tc>
        <w:tc>
          <w:tcPr>
            <w:tcW w:w="7465" w:type="dxa"/>
          </w:tcPr>
          <w:p w:rsidR="003537CF" w:rsidRDefault="003537CF" w:rsidP="003537CF">
            <w:pPr>
              <w:pStyle w:val="NormalWeb"/>
              <w:shd w:val="clear" w:color="auto" w:fill="FFFFFF"/>
              <w:spacing w:before="0" w:beforeAutospacing="0" w:after="390" w:afterAutospacing="0" w:line="435" w:lineRule="atLeast"/>
              <w:rPr>
                <w:rFonts w:ascii="Georgia" w:hAnsi="Georgia"/>
                <w:color w:val="222222"/>
                <w:sz w:val="26"/>
                <w:szCs w:val="26"/>
              </w:rPr>
            </w:pPr>
            <w:r>
              <w:rPr>
                <w:rFonts w:ascii="Georgia" w:hAnsi="Georgia"/>
                <w:color w:val="222222"/>
                <w:sz w:val="26"/>
                <w:szCs w:val="26"/>
              </w:rPr>
              <w:t xml:space="preserve">The underlying theme throughout the Bible is God wants to “marry” us (Hos. 2:19). Indeed, God wanted to make his nuptial plan for us so obvious that he created our very bodies, male and female, to prepare us for this eternal, mystical marriage. Human marriage then is the sign and the sacrament, revealing the eternal reality of the union of Christ and his </w:t>
            </w:r>
            <w:r>
              <w:rPr>
                <w:rFonts w:ascii="Georgia" w:hAnsi="Georgia"/>
                <w:color w:val="222222"/>
                <w:sz w:val="26"/>
                <w:szCs w:val="26"/>
              </w:rPr>
              <w:lastRenderedPageBreak/>
              <w:t>Church. Jesus spoke of this as well when he addressed the Sadducees saying, “For in the resurrection they neither marry nor are given in marriage, but are like angels in heaven” (Mt. 22:30). Jesus reaffirms that earthly marriage is not the ultimate end in itself, but a sign of the heavenly marriage to come. It is a harbinger of the final truth, when the earthly sign will at last give way to the heavenly reality. In the resurrection, the body will be raised eternal, incorruptible, spiritualized and divinized. Yet, as with any marriage proposal, mutual consent is necessary. We must give our “yes” through faith and the offering of ourselves.</w:t>
            </w:r>
          </w:p>
          <w:p w:rsidR="003537CF" w:rsidRDefault="003537CF" w:rsidP="003537CF">
            <w:pPr>
              <w:pStyle w:val="NormalWeb"/>
              <w:shd w:val="clear" w:color="auto" w:fill="FFFFFF"/>
              <w:spacing w:before="0" w:beforeAutospacing="0" w:after="390" w:afterAutospacing="0" w:line="435" w:lineRule="atLeast"/>
              <w:rPr>
                <w:rFonts w:ascii="Georgia" w:hAnsi="Georgia"/>
                <w:color w:val="222222"/>
                <w:sz w:val="26"/>
                <w:szCs w:val="26"/>
              </w:rPr>
            </w:pPr>
            <w:r>
              <w:rPr>
                <w:rFonts w:ascii="Georgia" w:hAnsi="Georgia"/>
                <w:color w:val="222222"/>
                <w:sz w:val="26"/>
                <w:szCs w:val="26"/>
              </w:rPr>
              <w:t>Marriage was built upon this notion of a free, sincere gift of self to another. The gift of self in marriage is a sign and analogy of Christ’s total gift of himself for his Church. At the Last Supper, when Jesus institutes the Eucharist, he says, “This is my body which is given for you” (Lk. 22:19). Jesus offers himself bodily for us, his bride. His total self-offering of his body is consummated with his crucifixion on the cross. In the same way then, the Eucharist is a renewal of Christ’s spousal gift of his body. In the words of Jesus, “He who eats my flesh and drinks my blood abides in me, and I in him” (Jn. 6:56). This is our one flesh communion.</w:t>
            </w:r>
          </w:p>
          <w:p w:rsidR="003537CF" w:rsidRDefault="003537CF" w:rsidP="00AE09F6"/>
        </w:tc>
      </w:tr>
      <w:tr w:rsidR="00BA644F" w:rsidTr="0016022B">
        <w:tc>
          <w:tcPr>
            <w:tcW w:w="1885" w:type="dxa"/>
          </w:tcPr>
          <w:p w:rsidR="00360362" w:rsidRDefault="008B0CD7" w:rsidP="00AE09F6">
            <w:r>
              <w:rPr>
                <w:noProof/>
              </w:rPr>
              <w:lastRenderedPageBreak/>
              <w:drawing>
                <wp:inline distT="0" distB="0" distL="0" distR="0" wp14:anchorId="2BBFF7F4">
                  <wp:extent cx="914400" cy="685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rsidP="00AE09F6"/>
        </w:tc>
      </w:tr>
      <w:tr w:rsidR="00BA644F" w:rsidTr="0016022B">
        <w:tc>
          <w:tcPr>
            <w:tcW w:w="1885" w:type="dxa"/>
          </w:tcPr>
          <w:p w:rsidR="00360362" w:rsidRDefault="008B0CD7" w:rsidP="00AE09F6">
            <w:r>
              <w:rPr>
                <w:noProof/>
              </w:rPr>
              <w:drawing>
                <wp:inline distT="0" distB="0" distL="0" distR="0" wp14:anchorId="50D323B8">
                  <wp:extent cx="914400" cy="685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rsidP="00AE09F6"/>
        </w:tc>
      </w:tr>
      <w:tr w:rsidR="00BA644F" w:rsidTr="0016022B">
        <w:tc>
          <w:tcPr>
            <w:tcW w:w="1885" w:type="dxa"/>
          </w:tcPr>
          <w:p w:rsidR="00360362" w:rsidRDefault="008B0CD7" w:rsidP="00AE09F6">
            <w:r>
              <w:rPr>
                <w:noProof/>
              </w:rPr>
              <w:lastRenderedPageBreak/>
              <w:drawing>
                <wp:inline distT="0" distB="0" distL="0" distR="0" wp14:anchorId="6E64FF39">
                  <wp:extent cx="914400" cy="6858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rsidP="00AE09F6"/>
        </w:tc>
      </w:tr>
      <w:tr w:rsidR="00BA644F" w:rsidTr="0016022B">
        <w:tc>
          <w:tcPr>
            <w:tcW w:w="1885" w:type="dxa"/>
          </w:tcPr>
          <w:p w:rsidR="00360362" w:rsidRDefault="008B0CD7" w:rsidP="00AE09F6">
            <w:r>
              <w:rPr>
                <w:noProof/>
              </w:rPr>
              <w:drawing>
                <wp:inline distT="0" distB="0" distL="0" distR="0" wp14:anchorId="0EE24B46">
                  <wp:extent cx="914400" cy="685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rsidP="00AE09F6"/>
        </w:tc>
      </w:tr>
      <w:tr w:rsidR="00BA644F" w:rsidTr="0016022B">
        <w:tc>
          <w:tcPr>
            <w:tcW w:w="1885" w:type="dxa"/>
          </w:tcPr>
          <w:p w:rsidR="00360362" w:rsidRDefault="00360362" w:rsidP="00AE09F6"/>
        </w:tc>
        <w:tc>
          <w:tcPr>
            <w:tcW w:w="7465" w:type="dxa"/>
          </w:tcPr>
          <w:p w:rsidR="00360362" w:rsidRDefault="00360362" w:rsidP="003537CF">
            <w:pPr>
              <w:pStyle w:val="NormalWeb"/>
              <w:shd w:val="clear" w:color="auto" w:fill="FFFFFF"/>
              <w:spacing w:before="0" w:beforeAutospacing="0" w:after="390" w:afterAutospacing="0" w:line="435" w:lineRule="atLeast"/>
            </w:pPr>
          </w:p>
        </w:tc>
      </w:tr>
      <w:tr w:rsidR="00BA644F" w:rsidTr="0016022B">
        <w:tc>
          <w:tcPr>
            <w:tcW w:w="1885" w:type="dxa"/>
          </w:tcPr>
          <w:p w:rsidR="00360362" w:rsidRDefault="008B0CD7" w:rsidP="00AE09F6">
            <w:r>
              <w:rPr>
                <w:noProof/>
              </w:rPr>
              <w:drawing>
                <wp:inline distT="0" distB="0" distL="0" distR="0" wp14:anchorId="46E996D1">
                  <wp:extent cx="914400" cy="685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rsidP="00AE09F6"/>
        </w:tc>
      </w:tr>
      <w:tr w:rsidR="00BA644F" w:rsidTr="0016022B">
        <w:tc>
          <w:tcPr>
            <w:tcW w:w="1885" w:type="dxa"/>
          </w:tcPr>
          <w:p w:rsidR="00360362" w:rsidRDefault="008B0CD7" w:rsidP="00AE09F6">
            <w:r>
              <w:rPr>
                <w:noProof/>
              </w:rPr>
              <w:drawing>
                <wp:inline distT="0" distB="0" distL="0" distR="0" wp14:anchorId="4B6515B7">
                  <wp:extent cx="914400" cy="685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rsidP="00AE09F6"/>
        </w:tc>
      </w:tr>
      <w:tr w:rsidR="00BA644F" w:rsidTr="0016022B">
        <w:tc>
          <w:tcPr>
            <w:tcW w:w="1885" w:type="dxa"/>
          </w:tcPr>
          <w:p w:rsidR="00360362" w:rsidRDefault="008B0CD7" w:rsidP="00AE09F6">
            <w:r>
              <w:rPr>
                <w:noProof/>
              </w:rPr>
              <w:drawing>
                <wp:inline distT="0" distB="0" distL="0" distR="0" wp14:anchorId="15D9D627">
                  <wp:extent cx="914400" cy="685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rsidP="00AE09F6"/>
        </w:tc>
      </w:tr>
      <w:tr w:rsidR="00BA644F" w:rsidTr="0016022B">
        <w:tc>
          <w:tcPr>
            <w:tcW w:w="1885" w:type="dxa"/>
          </w:tcPr>
          <w:p w:rsidR="00360362" w:rsidRDefault="008B0CD7" w:rsidP="00AE09F6">
            <w:r>
              <w:rPr>
                <w:noProof/>
              </w:rPr>
              <w:drawing>
                <wp:inline distT="0" distB="0" distL="0" distR="0" wp14:anchorId="7B9C305C">
                  <wp:extent cx="914400" cy="685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rsidP="00AE09F6"/>
        </w:tc>
      </w:tr>
      <w:tr w:rsidR="00BA644F" w:rsidTr="0016022B">
        <w:tc>
          <w:tcPr>
            <w:tcW w:w="1885" w:type="dxa"/>
          </w:tcPr>
          <w:p w:rsidR="00360362" w:rsidRDefault="008B0CD7" w:rsidP="00AE09F6">
            <w:r>
              <w:rPr>
                <w:noProof/>
              </w:rPr>
              <w:drawing>
                <wp:inline distT="0" distB="0" distL="0" distR="0" wp14:anchorId="30635FED">
                  <wp:extent cx="914400" cy="685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rsidP="00AE09F6"/>
        </w:tc>
      </w:tr>
      <w:tr w:rsidR="00BA644F" w:rsidTr="0016022B">
        <w:tc>
          <w:tcPr>
            <w:tcW w:w="1885" w:type="dxa"/>
          </w:tcPr>
          <w:p w:rsidR="00360362" w:rsidRDefault="008B0CD7" w:rsidP="00AE09F6">
            <w:r w:rsidRPr="008B0CD7">
              <w:rPr>
                <w:noProof/>
              </w:rPr>
              <w:drawing>
                <wp:inline distT="0" distB="0" distL="0" distR="0" wp14:anchorId="435D1699" wp14:editId="4B70EF22">
                  <wp:extent cx="914400" cy="685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14400" cy="685800"/>
                          </a:xfrm>
                          <a:prstGeom prst="rect">
                            <a:avLst/>
                          </a:prstGeom>
                        </pic:spPr>
                      </pic:pic>
                    </a:graphicData>
                  </a:graphic>
                </wp:inline>
              </w:drawing>
            </w:r>
          </w:p>
        </w:tc>
        <w:tc>
          <w:tcPr>
            <w:tcW w:w="7465" w:type="dxa"/>
          </w:tcPr>
          <w:p w:rsidR="00360362" w:rsidRDefault="00360362" w:rsidP="00AE09F6"/>
        </w:tc>
      </w:tr>
      <w:tr w:rsidR="00BA644F" w:rsidTr="0016022B">
        <w:tc>
          <w:tcPr>
            <w:tcW w:w="1885" w:type="dxa"/>
          </w:tcPr>
          <w:p w:rsidR="00360362" w:rsidRDefault="008B0CD7" w:rsidP="00AE09F6">
            <w:r w:rsidRPr="008B0CD7">
              <w:rPr>
                <w:noProof/>
              </w:rPr>
              <w:drawing>
                <wp:inline distT="0" distB="0" distL="0" distR="0" wp14:anchorId="7506F921" wp14:editId="6AAE0AB7">
                  <wp:extent cx="914400" cy="685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14400" cy="685800"/>
                          </a:xfrm>
                          <a:prstGeom prst="rect">
                            <a:avLst/>
                          </a:prstGeom>
                        </pic:spPr>
                      </pic:pic>
                    </a:graphicData>
                  </a:graphic>
                </wp:inline>
              </w:drawing>
            </w:r>
          </w:p>
        </w:tc>
        <w:tc>
          <w:tcPr>
            <w:tcW w:w="7465" w:type="dxa"/>
          </w:tcPr>
          <w:p w:rsidR="00A53219" w:rsidRDefault="00A53219" w:rsidP="00A53219">
            <w:pPr>
              <w:pStyle w:val="NormalWeb"/>
              <w:shd w:val="clear" w:color="auto" w:fill="FFFFFF"/>
              <w:spacing w:before="0" w:beforeAutospacing="0" w:after="450" w:afterAutospacing="0"/>
              <w:rPr>
                <w:rFonts w:ascii="Helvetica" w:hAnsi="Helvetica"/>
                <w:color w:val="333333"/>
                <w:sz w:val="21"/>
                <w:szCs w:val="21"/>
              </w:rPr>
            </w:pPr>
            <w:r>
              <w:rPr>
                <w:rFonts w:ascii="Helvetica" w:hAnsi="Helvetica"/>
                <w:color w:val="333333"/>
                <w:sz w:val="21"/>
                <w:szCs w:val="21"/>
              </w:rPr>
              <w:t xml:space="preserve">All-Pro NFL quarterback Philip Rivers pointed out that </w:t>
            </w:r>
            <w:proofErr w:type="spellStart"/>
            <w:r>
              <w:rPr>
                <w:rFonts w:ascii="Helvetica" w:hAnsi="Helvetica"/>
                <w:color w:val="333333"/>
                <w:sz w:val="21"/>
                <w:szCs w:val="21"/>
              </w:rPr>
              <w:t>self control</w:t>
            </w:r>
            <w:proofErr w:type="spellEnd"/>
            <w:r>
              <w:rPr>
                <w:rFonts w:ascii="Helvetica" w:hAnsi="Helvetica"/>
                <w:color w:val="333333"/>
                <w:sz w:val="21"/>
                <w:szCs w:val="21"/>
              </w:rPr>
              <w:t xml:space="preserve"> “doesn’t end when you get married. Chastity is still part of your marriage.” He and his wife practice NFP, and he admitted that “it can be hard as ever sometimes. But it makes us stronger and love each other more. It allows you to love in many different ways. . . . That part of our relationship has strengthened us.”[6]</w:t>
            </w:r>
          </w:p>
          <w:p w:rsidR="00A53219" w:rsidRDefault="00A53219" w:rsidP="00A53219">
            <w:pPr>
              <w:pStyle w:val="NormalWeb"/>
              <w:shd w:val="clear" w:color="auto" w:fill="FFFFFF"/>
              <w:spacing w:before="0" w:beforeAutospacing="0" w:after="450" w:afterAutospacing="0"/>
              <w:rPr>
                <w:rFonts w:ascii="Helvetica" w:hAnsi="Helvetica"/>
                <w:color w:val="333333"/>
                <w:sz w:val="21"/>
                <w:szCs w:val="21"/>
              </w:rPr>
            </w:pPr>
            <w:r>
              <w:rPr>
                <w:rFonts w:ascii="Helvetica" w:hAnsi="Helvetica"/>
                <w:color w:val="333333"/>
                <w:sz w:val="21"/>
                <w:szCs w:val="21"/>
              </w:rPr>
              <w:t>During the times of abstinence, the spouses learn to express love in nonsexual ways. As a result, the intimacy between them deepens. In the meantime their anticipation of the marital act will intensify its joy. Furthermore, even the act of abstaining from intercourse can be a loving gesture, since not having more children at that time may be best for the family.</w:t>
            </w:r>
          </w:p>
          <w:p w:rsidR="00360362" w:rsidRDefault="00360362" w:rsidP="00AE09F6"/>
        </w:tc>
      </w:tr>
      <w:tr w:rsidR="00BA644F" w:rsidTr="0016022B">
        <w:tc>
          <w:tcPr>
            <w:tcW w:w="1885" w:type="dxa"/>
          </w:tcPr>
          <w:p w:rsidR="00360362" w:rsidRDefault="008B0CD7" w:rsidP="00AE09F6">
            <w:r>
              <w:rPr>
                <w:noProof/>
              </w:rPr>
              <w:lastRenderedPageBreak/>
              <w:drawing>
                <wp:inline distT="0" distB="0" distL="0" distR="0" wp14:anchorId="2EEEC0DC">
                  <wp:extent cx="914400" cy="685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A53219" w:rsidRPr="00A53219" w:rsidRDefault="00A53219" w:rsidP="00A53219">
            <w:pPr>
              <w:pStyle w:val="NormalWeb"/>
              <w:shd w:val="clear" w:color="auto" w:fill="FFFFFF"/>
              <w:spacing w:before="0" w:beforeAutospacing="0" w:after="300" w:afterAutospacing="0"/>
              <w:rPr>
                <w:rFonts w:ascii="Georgia" w:hAnsi="Georgia"/>
                <w:color w:val="222222"/>
              </w:rPr>
            </w:pPr>
            <w:r>
              <w:rPr>
                <w:rFonts w:ascii="Georgia" w:hAnsi="Georgia"/>
                <w:color w:val="222222"/>
              </w:rPr>
              <w:t xml:space="preserve">Show </w:t>
            </w:r>
            <w:r>
              <w:rPr>
                <w:rFonts w:ascii="Georgia" w:hAnsi="Georgia"/>
                <w:color w:val="222222"/>
              </w:rPr>
              <w:t>JPII</w:t>
            </w:r>
            <w:r>
              <w:rPr>
                <w:rFonts w:ascii="Georgia" w:hAnsi="Georgia"/>
                <w:color w:val="222222"/>
              </w:rPr>
              <w:t xml:space="preserve"> &amp;</w:t>
            </w:r>
            <w:r>
              <w:rPr>
                <w:rFonts w:ascii="Georgia" w:hAnsi="Georgia"/>
                <w:color w:val="222222"/>
              </w:rPr>
              <w:t xml:space="preserve"> Kids</w:t>
            </w:r>
          </w:p>
          <w:p w:rsidR="00A53219" w:rsidRDefault="00A53219" w:rsidP="00A53219">
            <w:pPr>
              <w:pStyle w:val="NormalWeb"/>
              <w:shd w:val="clear" w:color="auto" w:fill="FFFFFF"/>
              <w:spacing w:before="0" w:beforeAutospacing="0" w:after="300" w:afterAutospacing="0"/>
              <w:rPr>
                <w:rFonts w:ascii="Georgia" w:hAnsi="Georgia"/>
                <w:color w:val="222222"/>
              </w:rPr>
            </w:pPr>
            <w:r>
              <w:rPr>
                <w:rFonts w:ascii="Georgia" w:hAnsi="Georgia"/>
                <w:color w:val="222222"/>
              </w:rPr>
              <w:t>CONTRASTED TO…</w:t>
            </w:r>
          </w:p>
          <w:p w:rsidR="00A53219" w:rsidRPr="00A53219" w:rsidRDefault="00A53219" w:rsidP="00A53219">
            <w:pPr>
              <w:pStyle w:val="NormalWeb"/>
              <w:shd w:val="clear" w:color="auto" w:fill="FFFFFF"/>
              <w:spacing w:before="0" w:beforeAutospacing="0" w:after="300" w:afterAutospacing="0"/>
              <w:rPr>
                <w:rFonts w:ascii="Georgia" w:hAnsi="Georgia"/>
                <w:color w:val="222222"/>
              </w:rPr>
            </w:pPr>
            <w:r w:rsidRPr="00A53219">
              <w:rPr>
                <w:rFonts w:ascii="Georgia" w:hAnsi="Georgia"/>
                <w:color w:val="222222"/>
              </w:rPr>
              <w:t>HBO’s host of “Real Time, Bill Maher, says that a new holiday should be in order for those who don’t want to have children.</w:t>
            </w:r>
          </w:p>
          <w:p w:rsidR="00A53219" w:rsidRPr="00A53219" w:rsidRDefault="00A53219" w:rsidP="00A53219">
            <w:pPr>
              <w:pStyle w:val="NormalWeb"/>
              <w:shd w:val="clear" w:color="auto" w:fill="FFFFFF"/>
              <w:spacing w:before="0" w:beforeAutospacing="0" w:after="300" w:afterAutospacing="0"/>
              <w:rPr>
                <w:rFonts w:ascii="Georgia" w:hAnsi="Georgia"/>
                <w:color w:val="222222"/>
              </w:rPr>
            </w:pPr>
            <w:r w:rsidRPr="00A53219">
              <w:rPr>
                <w:rFonts w:ascii="Georgia" w:hAnsi="Georgia"/>
                <w:color w:val="222222"/>
              </w:rPr>
              <w:t>During Friday night’s airing of the show, Maher — who has never married — lobbied for the new holiday, which he wants to name, “I Didn’t Reproduce Day.”</w:t>
            </w:r>
          </w:p>
          <w:p w:rsidR="00A53219" w:rsidRPr="00A53219" w:rsidRDefault="00A53219" w:rsidP="00A53219">
            <w:pPr>
              <w:pStyle w:val="NormalWeb"/>
              <w:shd w:val="clear" w:color="auto" w:fill="FFFFFF"/>
              <w:spacing w:before="0" w:beforeAutospacing="0" w:after="300" w:afterAutospacing="0"/>
              <w:rPr>
                <w:rFonts w:ascii="Georgia" w:hAnsi="Georgia"/>
                <w:color w:val="222222"/>
              </w:rPr>
            </w:pPr>
            <w:r w:rsidRPr="00A53219">
              <w:rPr>
                <w:rFonts w:ascii="Georgia" w:hAnsi="Georgia"/>
                <w:color w:val="222222"/>
              </w:rPr>
              <w:t>“I’m just saying, where’s the holiday for single people?” he asked. “We don’t have a day. Only happy hour.”</w:t>
            </w:r>
          </w:p>
          <w:p w:rsidR="00A53219" w:rsidRPr="00A53219" w:rsidRDefault="00A53219" w:rsidP="00A53219">
            <w:pPr>
              <w:pStyle w:val="NormalWeb"/>
              <w:shd w:val="clear" w:color="auto" w:fill="FFFFFF"/>
              <w:spacing w:before="0" w:beforeAutospacing="0" w:after="300" w:afterAutospacing="0"/>
              <w:rPr>
                <w:rFonts w:ascii="Georgia" w:hAnsi="Georgia"/>
                <w:color w:val="222222"/>
              </w:rPr>
            </w:pPr>
            <w:r w:rsidRPr="00A53219">
              <w:rPr>
                <w:rFonts w:ascii="Georgia" w:hAnsi="Georgia"/>
                <w:color w:val="222222"/>
              </w:rPr>
              <w:t>“We spent a lifetime being the cool aunts and uncles, but while we celebrate everybody else, nobody ever celebrates us, and they really should because you know what Mother Nature loves even more than electric cars? Condoms,” Maher quipped, but his “joke” didn’t stop there.</w:t>
            </w:r>
          </w:p>
          <w:p w:rsidR="00A53219" w:rsidRDefault="00A53219" w:rsidP="00A53219">
            <w:pPr>
              <w:pStyle w:val="NormalWeb"/>
              <w:shd w:val="clear" w:color="auto" w:fill="FFFFFF"/>
              <w:spacing w:before="0" w:beforeAutospacing="0" w:after="300" w:afterAutospacing="0"/>
            </w:pPr>
            <w:r w:rsidRPr="00A53219">
              <w:rPr>
                <w:rFonts w:ascii="Georgia" w:hAnsi="Georgia"/>
                <w:color w:val="222222"/>
              </w:rPr>
              <w:t>The liberal talk show host added, “There’s nothing literally that you can do that is better for the environment than to not produce another resource-sucking, waste-making human being, probably with a bad attitude.”</w:t>
            </w:r>
            <w:r>
              <w:t xml:space="preserve"> </w:t>
            </w:r>
          </w:p>
          <w:p w:rsidR="00A53219" w:rsidRDefault="00A53219" w:rsidP="00A53219">
            <w:pPr>
              <w:pStyle w:val="NormalWeb"/>
              <w:shd w:val="clear" w:color="auto" w:fill="FFFFFF"/>
              <w:spacing w:before="0" w:beforeAutospacing="0" w:after="300" w:afterAutospacing="0"/>
              <w:rPr>
                <w:rFonts w:ascii="Georgia" w:hAnsi="Georgia"/>
                <w:color w:val="222222"/>
              </w:rPr>
            </w:pPr>
            <w:hyperlink r:id="rId40" w:history="1">
              <w:r w:rsidRPr="004843B5">
                <w:rPr>
                  <w:rStyle w:val="Hyperlink"/>
                  <w:rFonts w:ascii="Georgia" w:hAnsi="Georgia"/>
                </w:rPr>
                <w:t>http://www.theblaze.com/news/2017/06/24/liberal-wants-holiday-for-those-who-dont-want-resource-sucking-waste-making-human-beings/</w:t>
              </w:r>
            </w:hyperlink>
          </w:p>
          <w:p w:rsidR="00360362" w:rsidRDefault="00360362" w:rsidP="00A53219">
            <w:pPr>
              <w:pStyle w:val="NormalWeb"/>
              <w:shd w:val="clear" w:color="auto" w:fill="FFFFFF"/>
              <w:spacing w:before="0" w:beforeAutospacing="0" w:after="300" w:afterAutospacing="0"/>
            </w:pPr>
          </w:p>
        </w:tc>
      </w:tr>
      <w:tr w:rsidR="003A06D8" w:rsidTr="0016022B">
        <w:tc>
          <w:tcPr>
            <w:tcW w:w="1885" w:type="dxa"/>
          </w:tcPr>
          <w:p w:rsidR="003A06D8" w:rsidRDefault="003A06D8" w:rsidP="00AE09F6">
            <w:pPr>
              <w:rPr>
                <w:noProof/>
              </w:rPr>
            </w:pPr>
            <w:r w:rsidRPr="003A06D8">
              <w:rPr>
                <w:noProof/>
              </w:rPr>
              <w:drawing>
                <wp:inline distT="0" distB="0" distL="0" distR="0" wp14:anchorId="7FDA87F5" wp14:editId="4DA74759">
                  <wp:extent cx="914400" cy="685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14400" cy="685800"/>
                          </a:xfrm>
                          <a:prstGeom prst="rect">
                            <a:avLst/>
                          </a:prstGeom>
                        </pic:spPr>
                      </pic:pic>
                    </a:graphicData>
                  </a:graphic>
                </wp:inline>
              </w:drawing>
            </w:r>
          </w:p>
        </w:tc>
        <w:tc>
          <w:tcPr>
            <w:tcW w:w="7465" w:type="dxa"/>
          </w:tcPr>
          <w:p w:rsidR="003A06D8" w:rsidRDefault="003A06D8" w:rsidP="00AE09F6"/>
        </w:tc>
      </w:tr>
      <w:tr w:rsidR="003A06D8" w:rsidTr="0016022B">
        <w:tc>
          <w:tcPr>
            <w:tcW w:w="1885" w:type="dxa"/>
          </w:tcPr>
          <w:p w:rsidR="003A06D8" w:rsidRDefault="003A06D8" w:rsidP="00AE09F6">
            <w:pPr>
              <w:rPr>
                <w:noProof/>
              </w:rPr>
            </w:pPr>
            <w:r>
              <w:rPr>
                <w:noProof/>
              </w:rPr>
              <w:drawing>
                <wp:inline distT="0" distB="0" distL="0" distR="0" wp14:anchorId="0BF96FF8">
                  <wp:extent cx="914400" cy="6858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428AB" w:rsidRDefault="003A06D8" w:rsidP="003428AB">
            <w:pPr>
              <w:pStyle w:val="NormalWeb"/>
              <w:shd w:val="clear" w:color="auto" w:fill="FFFFFF"/>
              <w:spacing w:before="0" w:beforeAutospacing="0" w:after="375" w:afterAutospacing="0"/>
              <w:jc w:val="both"/>
            </w:pPr>
            <w:proofErr w:type="spellStart"/>
            <w:r>
              <w:t>Theosis</w:t>
            </w:r>
            <w:proofErr w:type="spellEnd"/>
            <w:r>
              <w:t xml:space="preserve"> Quote by CS Lewis</w:t>
            </w:r>
            <w:r w:rsidR="003428AB">
              <w:t>…</w:t>
            </w:r>
          </w:p>
          <w:p w:rsidR="003428AB" w:rsidRPr="003428AB" w:rsidRDefault="003A06D8" w:rsidP="003428AB">
            <w:pPr>
              <w:pStyle w:val="NormalWeb"/>
              <w:shd w:val="clear" w:color="auto" w:fill="FFFFFF"/>
              <w:spacing w:before="0" w:beforeAutospacing="0" w:after="375" w:afterAutospacing="0"/>
              <w:jc w:val="both"/>
              <w:rPr>
                <w:rFonts w:ascii="Verdana" w:hAnsi="Verdana"/>
                <w:iCs/>
                <w:sz w:val="23"/>
                <w:szCs w:val="23"/>
              </w:rPr>
            </w:pPr>
            <w:r>
              <w:t xml:space="preserve"> </w:t>
            </w:r>
            <w:r w:rsidR="003428AB" w:rsidRPr="003428AB">
              <w:rPr>
                <w:rFonts w:ascii="Verdana" w:hAnsi="Verdana"/>
                <w:iCs/>
                <w:sz w:val="23"/>
                <w:szCs w:val="23"/>
              </w:rPr>
              <w:t>“He came to this world and became a man in order to spread to other men the kind of life He has – by what I call ‘good infection.’ Every Christian is to become a little Christ. The whole purpose of becoming a Christian is simply nothing else”</w:t>
            </w:r>
          </w:p>
          <w:p w:rsidR="003428AB" w:rsidRPr="003428AB" w:rsidRDefault="003428AB" w:rsidP="003428AB">
            <w:pPr>
              <w:pStyle w:val="NormalWeb"/>
              <w:shd w:val="clear" w:color="auto" w:fill="FFFFFF"/>
              <w:spacing w:before="0" w:beforeAutospacing="0" w:after="375" w:afterAutospacing="0"/>
              <w:jc w:val="both"/>
              <w:rPr>
                <w:rFonts w:ascii="Verdana" w:hAnsi="Verdana"/>
                <w:iCs/>
                <w:sz w:val="23"/>
                <w:szCs w:val="23"/>
              </w:rPr>
            </w:pPr>
            <w:r w:rsidRPr="003428AB">
              <w:rPr>
                <w:rFonts w:ascii="Verdana" w:hAnsi="Verdana"/>
                <w:iCs/>
                <w:sz w:val="23"/>
                <w:szCs w:val="23"/>
              </w:rPr>
              <w:t xml:space="preserve">“The command Be ye perfect is not idealistic gas. Nor is it a command to do the impossible. He is going to make us into </w:t>
            </w:r>
            <w:r w:rsidRPr="003428AB">
              <w:rPr>
                <w:rFonts w:ascii="Verdana" w:hAnsi="Verdana"/>
                <w:iCs/>
                <w:sz w:val="23"/>
                <w:szCs w:val="23"/>
              </w:rPr>
              <w:lastRenderedPageBreak/>
              <w:t xml:space="preserve">creatures that can obey that command. He said (in the Bible) that we were ‘gods’ and He is going to make </w:t>
            </w:r>
            <w:r w:rsidRPr="003428AB">
              <w:rPr>
                <w:rFonts w:ascii="Arial" w:hAnsi="Arial" w:cs="Arial"/>
                <w:iCs/>
              </w:rPr>
              <w:t>good His words. If we let Him – for we can prevent Him, if we choose – He will make the feeblest and filthiest of us into a god or goddess, dazzling, radiant, immortal creature, pulsating all through with such energy and joy and wisdom and love as we cannot now imagine, a bright stainless mirror which reflects back to God perfectly (though, of course, on a smaller scale) His own boundless power and delight and goodness. The process will be long and in parts very painful; but that is what we are in for. Nothing less. He meant what He said.”</w:t>
            </w:r>
          </w:p>
          <w:p w:rsidR="003A06D8" w:rsidRDefault="003A06D8" w:rsidP="00AE09F6"/>
          <w:p w:rsidR="003A06D8" w:rsidRDefault="003A06D8" w:rsidP="00AE09F6">
            <w:r>
              <w:t>St Catherine’s Vision of Baptized soul.</w:t>
            </w:r>
          </w:p>
          <w:p w:rsidR="003A06D8" w:rsidRDefault="003A06D8" w:rsidP="00AE09F6"/>
        </w:tc>
      </w:tr>
      <w:tr w:rsidR="00B10DF5" w:rsidTr="0016022B">
        <w:tc>
          <w:tcPr>
            <w:tcW w:w="1885" w:type="dxa"/>
          </w:tcPr>
          <w:p w:rsidR="00B10DF5" w:rsidRDefault="00B10DF5" w:rsidP="00AE09F6">
            <w:pPr>
              <w:rPr>
                <w:noProof/>
              </w:rPr>
            </w:pPr>
            <w:r w:rsidRPr="00B10DF5">
              <w:rPr>
                <w:noProof/>
              </w:rPr>
              <w:lastRenderedPageBreak/>
              <w:drawing>
                <wp:inline distT="0" distB="0" distL="0" distR="0" wp14:anchorId="5F9B3488" wp14:editId="5901F059">
                  <wp:extent cx="914400" cy="6858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14400" cy="685800"/>
                          </a:xfrm>
                          <a:prstGeom prst="rect">
                            <a:avLst/>
                          </a:prstGeom>
                        </pic:spPr>
                      </pic:pic>
                    </a:graphicData>
                  </a:graphic>
                </wp:inline>
              </w:drawing>
            </w:r>
          </w:p>
        </w:tc>
        <w:tc>
          <w:tcPr>
            <w:tcW w:w="7465" w:type="dxa"/>
          </w:tcPr>
          <w:p w:rsidR="00B10DF5" w:rsidRPr="00B10DF5" w:rsidRDefault="00B10DF5" w:rsidP="00AE09F6">
            <w:pPr>
              <w:rPr>
                <w:sz w:val="24"/>
                <w:szCs w:val="24"/>
              </w:rPr>
            </w:pPr>
            <w:r w:rsidRPr="00B10DF5">
              <w:rPr>
                <w:rFonts w:ascii="Arial" w:hAnsi="Arial" w:cs="Arial"/>
                <w:b/>
                <w:bCs/>
                <w:color w:val="000000"/>
                <w:sz w:val="24"/>
                <w:szCs w:val="24"/>
              </w:rPr>
              <w:t>1692</w:t>
            </w:r>
            <w:r w:rsidRPr="00B10DF5">
              <w:rPr>
                <w:rStyle w:val="apple-converted-space"/>
                <w:rFonts w:ascii="Arial" w:hAnsi="Arial" w:cs="Arial"/>
                <w:color w:val="000000"/>
                <w:sz w:val="24"/>
                <w:szCs w:val="24"/>
              </w:rPr>
              <w:t> </w:t>
            </w:r>
            <w:r w:rsidRPr="00B10DF5">
              <w:rPr>
                <w:rFonts w:ascii="Arial" w:hAnsi="Arial" w:cs="Arial"/>
                <w:color w:val="000000"/>
                <w:sz w:val="24"/>
                <w:szCs w:val="24"/>
              </w:rPr>
              <w:t>The Symbol of the faith confesses the greatness of God's gifts to man in his work of creation, and even more in redemption and sanctification. What faith confesses, the sacraments communicate: by the sacraments of rebirth, Christians have become "children of God,"</w:t>
            </w:r>
            <w:r w:rsidRPr="00B10DF5">
              <w:rPr>
                <w:rFonts w:ascii="Arial" w:hAnsi="Arial" w:cs="Arial"/>
                <w:color w:val="000000"/>
                <w:sz w:val="24"/>
                <w:szCs w:val="24"/>
                <w:vertAlign w:val="superscript"/>
              </w:rPr>
              <w:t>2</w:t>
            </w:r>
            <w:r w:rsidRPr="00B10DF5">
              <w:rPr>
                <w:rStyle w:val="apple-converted-space"/>
                <w:rFonts w:ascii="Arial" w:hAnsi="Arial" w:cs="Arial"/>
                <w:color w:val="000000"/>
                <w:sz w:val="24"/>
                <w:szCs w:val="24"/>
              </w:rPr>
              <w:t> </w:t>
            </w:r>
            <w:r w:rsidRPr="00B10DF5">
              <w:rPr>
                <w:rFonts w:ascii="Arial" w:hAnsi="Arial" w:cs="Arial"/>
                <w:color w:val="000000"/>
                <w:sz w:val="24"/>
                <w:szCs w:val="24"/>
              </w:rPr>
              <w:t>"partakers of the divine nature."</w:t>
            </w:r>
            <w:r w:rsidRPr="00B10DF5">
              <w:rPr>
                <w:rFonts w:ascii="Arial" w:hAnsi="Arial" w:cs="Arial"/>
                <w:color w:val="000000"/>
                <w:sz w:val="24"/>
                <w:szCs w:val="24"/>
                <w:vertAlign w:val="superscript"/>
              </w:rPr>
              <w:t>3</w:t>
            </w:r>
            <w:r w:rsidRPr="00B10DF5">
              <w:rPr>
                <w:rStyle w:val="apple-converted-space"/>
                <w:rFonts w:ascii="Arial" w:hAnsi="Arial" w:cs="Arial"/>
                <w:color w:val="000000"/>
                <w:sz w:val="24"/>
                <w:szCs w:val="24"/>
              </w:rPr>
              <w:t> </w:t>
            </w:r>
            <w:r w:rsidRPr="00B10DF5">
              <w:rPr>
                <w:rFonts w:ascii="Arial" w:hAnsi="Arial" w:cs="Arial"/>
                <w:color w:val="000000"/>
                <w:sz w:val="24"/>
                <w:szCs w:val="24"/>
              </w:rPr>
              <w:t>Coming to see in the faith their new dignity, Christians are called to lead henceforth a life "worthy of the gospel of Christ."</w:t>
            </w:r>
            <w:r w:rsidRPr="00B10DF5">
              <w:rPr>
                <w:rFonts w:ascii="Arial" w:hAnsi="Arial" w:cs="Arial"/>
                <w:color w:val="000000"/>
                <w:sz w:val="24"/>
                <w:szCs w:val="24"/>
                <w:vertAlign w:val="superscript"/>
              </w:rPr>
              <w:t>4</w:t>
            </w:r>
            <w:r w:rsidRPr="00B10DF5">
              <w:rPr>
                <w:rStyle w:val="apple-converted-space"/>
                <w:rFonts w:ascii="Arial" w:hAnsi="Arial" w:cs="Arial"/>
                <w:color w:val="000000"/>
                <w:sz w:val="24"/>
                <w:szCs w:val="24"/>
              </w:rPr>
              <w:t> </w:t>
            </w:r>
            <w:r w:rsidRPr="00B10DF5">
              <w:rPr>
                <w:rFonts w:ascii="Arial" w:hAnsi="Arial" w:cs="Arial"/>
                <w:color w:val="000000"/>
                <w:sz w:val="24"/>
                <w:szCs w:val="24"/>
              </w:rPr>
              <w:t>They are made capable of doing so by the grace of Christ and the gifts of his Spirit, which they receive through the sacraments and through prayer.</w:t>
            </w:r>
          </w:p>
        </w:tc>
      </w:tr>
      <w:tr w:rsidR="00BA644F" w:rsidTr="0016022B">
        <w:tc>
          <w:tcPr>
            <w:tcW w:w="1885" w:type="dxa"/>
          </w:tcPr>
          <w:p w:rsidR="00360362" w:rsidRDefault="008B0CD7" w:rsidP="00AE09F6">
            <w:r>
              <w:rPr>
                <w:noProof/>
              </w:rPr>
              <w:drawing>
                <wp:inline distT="0" distB="0" distL="0" distR="0" wp14:anchorId="4962DA96">
                  <wp:extent cx="914400" cy="6858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60362" w:rsidRDefault="00360362" w:rsidP="00AE09F6"/>
        </w:tc>
      </w:tr>
      <w:tr w:rsidR="00F866F3" w:rsidTr="0016022B">
        <w:tc>
          <w:tcPr>
            <w:tcW w:w="1885" w:type="dxa"/>
          </w:tcPr>
          <w:p w:rsidR="00F866F3" w:rsidRDefault="00F866F3" w:rsidP="00AE09F6">
            <w:pPr>
              <w:rPr>
                <w:noProof/>
              </w:rPr>
            </w:pPr>
            <w:r w:rsidRPr="00F866F3">
              <w:rPr>
                <w:noProof/>
              </w:rPr>
              <w:drawing>
                <wp:inline distT="0" distB="0" distL="0" distR="0" wp14:anchorId="2C78AF89" wp14:editId="4B06204A">
                  <wp:extent cx="1059815" cy="795020"/>
                  <wp:effectExtent l="0" t="0" r="6985"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059815" cy="795020"/>
                          </a:xfrm>
                          <a:prstGeom prst="rect">
                            <a:avLst/>
                          </a:prstGeom>
                        </pic:spPr>
                      </pic:pic>
                    </a:graphicData>
                  </a:graphic>
                </wp:inline>
              </w:drawing>
            </w:r>
          </w:p>
        </w:tc>
        <w:tc>
          <w:tcPr>
            <w:tcW w:w="7465" w:type="dxa"/>
          </w:tcPr>
          <w:p w:rsidR="00F866F3" w:rsidRDefault="00F866F3" w:rsidP="003537CF">
            <w:pPr>
              <w:pStyle w:val="ListParagraph"/>
              <w:numPr>
                <w:ilvl w:val="3"/>
                <w:numId w:val="6"/>
              </w:numPr>
            </w:pPr>
          </w:p>
        </w:tc>
      </w:tr>
      <w:tr w:rsidR="00BA644F" w:rsidTr="0016022B">
        <w:tc>
          <w:tcPr>
            <w:tcW w:w="1885" w:type="dxa"/>
          </w:tcPr>
          <w:p w:rsidR="008B0CD7" w:rsidRDefault="008B0CD7" w:rsidP="00AE09F6">
            <w:r>
              <w:rPr>
                <w:noProof/>
              </w:rPr>
              <w:drawing>
                <wp:inline distT="0" distB="0" distL="0" distR="0" wp14:anchorId="2B61869C">
                  <wp:extent cx="914400" cy="685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8B0CD7" w:rsidRDefault="008B0CD7" w:rsidP="00AE09F6"/>
        </w:tc>
      </w:tr>
      <w:tr w:rsidR="00BA644F" w:rsidTr="0016022B">
        <w:tc>
          <w:tcPr>
            <w:tcW w:w="1885" w:type="dxa"/>
          </w:tcPr>
          <w:p w:rsidR="008B0CD7" w:rsidRDefault="00BA644F" w:rsidP="00AE09F6">
            <w:r>
              <w:rPr>
                <w:noProof/>
              </w:rPr>
              <w:drawing>
                <wp:inline distT="0" distB="0" distL="0" distR="0" wp14:anchorId="373FEBEC">
                  <wp:extent cx="914400" cy="685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537CF" w:rsidRDefault="003537CF" w:rsidP="003537CF">
            <w:pPr>
              <w:rPr>
                <w:rStyle w:val="apple-converted-space"/>
                <w:rFonts w:ascii="Georgia" w:hAnsi="Georgia"/>
                <w:color w:val="222222"/>
                <w:sz w:val="26"/>
                <w:szCs w:val="26"/>
                <w:shd w:val="clear" w:color="auto" w:fill="FFFFFF"/>
              </w:rPr>
            </w:pPr>
            <w:r>
              <w:rPr>
                <w:rFonts w:ascii="Georgia" w:hAnsi="Georgia"/>
                <w:color w:val="222222"/>
                <w:sz w:val="26"/>
                <w:szCs w:val="26"/>
                <w:shd w:val="clear" w:color="auto" w:fill="FFFFFF"/>
              </w:rPr>
              <w:t>On the Sermon on the Mount, Christ again calls us back to the way it was in the beginning. Jesus says, “everyone who looks at a woman lustfully has already committed adultery with her in his heart” (Mt. 5:28). He challenges us to find a new, pure way of looking at each other, with custody of our eyes and a purity of heart, capable of seeing the person as the image of God. Jesus calls us to conversion, and a mastery of self. This is Jesus’ new</w:t>
            </w:r>
            <w:r>
              <w:rPr>
                <w:rStyle w:val="apple-converted-space"/>
                <w:rFonts w:ascii="Georgia" w:hAnsi="Georgia"/>
                <w:color w:val="222222"/>
                <w:sz w:val="26"/>
                <w:szCs w:val="26"/>
                <w:shd w:val="clear" w:color="auto" w:fill="FFFFFF"/>
              </w:rPr>
              <w:t> </w:t>
            </w:r>
            <w:r>
              <w:rPr>
                <w:rStyle w:val="Emphasis"/>
                <w:rFonts w:ascii="Georgia" w:hAnsi="Georgia"/>
                <w:color w:val="222222"/>
                <w:sz w:val="26"/>
                <w:szCs w:val="26"/>
                <w:shd w:val="clear" w:color="auto" w:fill="FFFFFF"/>
              </w:rPr>
              <w:t>ethos</w:t>
            </w:r>
            <w:r>
              <w:rPr>
                <w:rStyle w:val="apple-converted-space"/>
                <w:rFonts w:ascii="Georgia" w:hAnsi="Georgia"/>
                <w:color w:val="222222"/>
                <w:sz w:val="26"/>
                <w:szCs w:val="26"/>
                <w:shd w:val="clear" w:color="auto" w:fill="FFFFFF"/>
              </w:rPr>
              <w:t> </w:t>
            </w:r>
            <w:r>
              <w:rPr>
                <w:rFonts w:ascii="Georgia" w:hAnsi="Georgia"/>
                <w:color w:val="222222"/>
                <w:sz w:val="26"/>
                <w:szCs w:val="26"/>
                <w:shd w:val="clear" w:color="auto" w:fill="FFFFFF"/>
              </w:rPr>
              <w:t>of the heart, in which our</w:t>
            </w:r>
            <w:r>
              <w:rPr>
                <w:rStyle w:val="apple-converted-space"/>
                <w:rFonts w:ascii="Georgia" w:hAnsi="Georgia"/>
                <w:color w:val="222222"/>
                <w:sz w:val="26"/>
                <w:szCs w:val="26"/>
                <w:shd w:val="clear" w:color="auto" w:fill="FFFFFF"/>
              </w:rPr>
              <w:t> </w:t>
            </w:r>
            <w:proofErr w:type="spellStart"/>
            <w:r>
              <w:rPr>
                <w:rStyle w:val="Emphasis"/>
                <w:rFonts w:ascii="Georgia" w:hAnsi="Georgia"/>
                <w:color w:val="222222"/>
                <w:sz w:val="26"/>
                <w:szCs w:val="26"/>
                <w:shd w:val="clear" w:color="auto" w:fill="FFFFFF"/>
              </w:rPr>
              <w:t>eros</w:t>
            </w:r>
            <w:proofErr w:type="spellEnd"/>
            <w:r>
              <w:rPr>
                <w:rStyle w:val="apple-converted-space"/>
                <w:rFonts w:ascii="Georgia" w:hAnsi="Georgia"/>
                <w:i/>
                <w:iCs/>
                <w:color w:val="222222"/>
                <w:sz w:val="26"/>
                <w:szCs w:val="26"/>
                <w:shd w:val="clear" w:color="auto" w:fill="FFFFFF"/>
              </w:rPr>
              <w:t> </w:t>
            </w:r>
            <w:r>
              <w:rPr>
                <w:rFonts w:ascii="Georgia" w:hAnsi="Georgia"/>
                <w:color w:val="222222"/>
                <w:sz w:val="26"/>
                <w:szCs w:val="26"/>
                <w:shd w:val="clear" w:color="auto" w:fill="FFFFFF"/>
              </w:rPr>
              <w:t>is infused with an</w:t>
            </w:r>
            <w:r>
              <w:rPr>
                <w:rStyle w:val="apple-converted-space"/>
                <w:rFonts w:ascii="Georgia" w:hAnsi="Georgia"/>
                <w:color w:val="222222"/>
                <w:sz w:val="26"/>
                <w:szCs w:val="26"/>
                <w:shd w:val="clear" w:color="auto" w:fill="FFFFFF"/>
              </w:rPr>
              <w:t> </w:t>
            </w:r>
            <w:r>
              <w:rPr>
                <w:rStyle w:val="Emphasis"/>
                <w:rFonts w:ascii="Georgia" w:hAnsi="Georgia"/>
                <w:color w:val="222222"/>
                <w:sz w:val="26"/>
                <w:szCs w:val="26"/>
                <w:shd w:val="clear" w:color="auto" w:fill="FFFFFF"/>
              </w:rPr>
              <w:t>agape</w:t>
            </w:r>
            <w:r>
              <w:rPr>
                <w:rStyle w:val="apple-converted-space"/>
                <w:rFonts w:ascii="Georgia" w:hAnsi="Georgia"/>
                <w:i/>
                <w:iCs/>
                <w:color w:val="222222"/>
                <w:sz w:val="26"/>
                <w:szCs w:val="26"/>
                <w:shd w:val="clear" w:color="auto" w:fill="FFFFFF"/>
              </w:rPr>
              <w:t> </w:t>
            </w:r>
            <w:r>
              <w:rPr>
                <w:rFonts w:ascii="Georgia" w:hAnsi="Georgia"/>
                <w:color w:val="222222"/>
                <w:sz w:val="26"/>
                <w:szCs w:val="26"/>
                <w:shd w:val="clear" w:color="auto" w:fill="FFFFFF"/>
              </w:rPr>
              <w:t>love.</w:t>
            </w:r>
            <w:r>
              <w:rPr>
                <w:rStyle w:val="apple-converted-space"/>
                <w:rFonts w:ascii="Georgia" w:hAnsi="Georgia"/>
                <w:color w:val="222222"/>
                <w:sz w:val="26"/>
                <w:szCs w:val="26"/>
                <w:shd w:val="clear" w:color="auto" w:fill="FFFFFF"/>
              </w:rPr>
              <w:t> </w:t>
            </w:r>
          </w:p>
          <w:p w:rsidR="008B0CD7" w:rsidRDefault="008B0CD7" w:rsidP="00AE09F6"/>
        </w:tc>
      </w:tr>
      <w:tr w:rsidR="00BA644F" w:rsidTr="0016022B">
        <w:tc>
          <w:tcPr>
            <w:tcW w:w="1885" w:type="dxa"/>
          </w:tcPr>
          <w:p w:rsidR="008B0CD7" w:rsidRDefault="00BA644F" w:rsidP="00AE09F6">
            <w:r>
              <w:rPr>
                <w:noProof/>
              </w:rPr>
              <w:lastRenderedPageBreak/>
              <w:drawing>
                <wp:inline distT="0" distB="0" distL="0" distR="0" wp14:anchorId="300103BE">
                  <wp:extent cx="914400" cy="685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8B0CD7" w:rsidRDefault="008B0CD7" w:rsidP="00AE09F6"/>
        </w:tc>
      </w:tr>
      <w:tr w:rsidR="00BA644F" w:rsidTr="0016022B">
        <w:tc>
          <w:tcPr>
            <w:tcW w:w="1885" w:type="dxa"/>
          </w:tcPr>
          <w:p w:rsidR="008B0CD7" w:rsidRDefault="008B0CD7" w:rsidP="00AE09F6"/>
        </w:tc>
        <w:tc>
          <w:tcPr>
            <w:tcW w:w="7465" w:type="dxa"/>
          </w:tcPr>
          <w:p w:rsidR="008B0CD7" w:rsidRDefault="008B0CD7" w:rsidP="00AE09F6"/>
        </w:tc>
      </w:tr>
      <w:tr w:rsidR="00BA644F" w:rsidTr="0016022B">
        <w:tc>
          <w:tcPr>
            <w:tcW w:w="1885" w:type="dxa"/>
          </w:tcPr>
          <w:p w:rsidR="008B0CD7" w:rsidRDefault="00BA644F" w:rsidP="00AE09F6">
            <w:r>
              <w:rPr>
                <w:noProof/>
              </w:rPr>
              <w:drawing>
                <wp:inline distT="0" distB="0" distL="0" distR="0" wp14:anchorId="6F93D2EC">
                  <wp:extent cx="914400" cy="6858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8B0CD7" w:rsidRDefault="008B0CD7" w:rsidP="00AE09F6"/>
        </w:tc>
      </w:tr>
      <w:tr w:rsidR="00F866F3" w:rsidTr="0016022B">
        <w:tc>
          <w:tcPr>
            <w:tcW w:w="1885" w:type="dxa"/>
          </w:tcPr>
          <w:p w:rsidR="00F866F3" w:rsidRDefault="00F866F3" w:rsidP="00AE09F6">
            <w:r>
              <w:rPr>
                <w:noProof/>
              </w:rPr>
              <w:drawing>
                <wp:inline distT="0" distB="0" distL="0" distR="0" wp14:anchorId="3A57DB07" wp14:editId="577A7E86">
                  <wp:extent cx="911159" cy="607439"/>
                  <wp:effectExtent l="0" t="0" r="381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927081" cy="618054"/>
                          </a:xfrm>
                          <a:prstGeom prst="rect">
                            <a:avLst/>
                          </a:prstGeom>
                          <a:noFill/>
                        </pic:spPr>
                      </pic:pic>
                    </a:graphicData>
                  </a:graphic>
                </wp:inline>
              </w:drawing>
            </w:r>
          </w:p>
        </w:tc>
        <w:tc>
          <w:tcPr>
            <w:tcW w:w="7465" w:type="dxa"/>
          </w:tcPr>
          <w:p w:rsidR="00F866F3" w:rsidRDefault="00F866F3" w:rsidP="00AE09F6"/>
        </w:tc>
      </w:tr>
      <w:tr w:rsidR="00F866F3" w:rsidTr="0016022B">
        <w:tc>
          <w:tcPr>
            <w:tcW w:w="1885" w:type="dxa"/>
          </w:tcPr>
          <w:p w:rsidR="00F866F3" w:rsidRDefault="00F866F3" w:rsidP="00AE09F6">
            <w:r w:rsidRPr="00BA644F">
              <w:rPr>
                <w:noProof/>
              </w:rPr>
              <w:drawing>
                <wp:inline distT="0" distB="0" distL="0" distR="0" wp14:anchorId="1154B280" wp14:editId="7950877A">
                  <wp:extent cx="914400" cy="6858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14400" cy="685800"/>
                          </a:xfrm>
                          <a:prstGeom prst="rect">
                            <a:avLst/>
                          </a:prstGeom>
                        </pic:spPr>
                      </pic:pic>
                    </a:graphicData>
                  </a:graphic>
                </wp:inline>
              </w:drawing>
            </w:r>
          </w:p>
        </w:tc>
        <w:tc>
          <w:tcPr>
            <w:tcW w:w="7465" w:type="dxa"/>
          </w:tcPr>
          <w:p w:rsidR="00F866F3" w:rsidRDefault="00F866F3" w:rsidP="00AE09F6"/>
        </w:tc>
      </w:tr>
      <w:tr w:rsidR="00F866F3" w:rsidTr="0016022B">
        <w:tc>
          <w:tcPr>
            <w:tcW w:w="1885" w:type="dxa"/>
          </w:tcPr>
          <w:p w:rsidR="00F866F3" w:rsidRPr="00BA644F" w:rsidRDefault="00F866F3" w:rsidP="00AE09F6">
            <w:pPr>
              <w:rPr>
                <w:noProof/>
              </w:rPr>
            </w:pPr>
            <w:r w:rsidRPr="00F866F3">
              <w:rPr>
                <w:noProof/>
              </w:rPr>
              <w:drawing>
                <wp:inline distT="0" distB="0" distL="0" distR="0" wp14:anchorId="3B435E92" wp14:editId="34F175CD">
                  <wp:extent cx="1059815" cy="795020"/>
                  <wp:effectExtent l="0" t="0" r="698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059815" cy="795020"/>
                          </a:xfrm>
                          <a:prstGeom prst="rect">
                            <a:avLst/>
                          </a:prstGeom>
                        </pic:spPr>
                      </pic:pic>
                    </a:graphicData>
                  </a:graphic>
                </wp:inline>
              </w:drawing>
            </w:r>
          </w:p>
        </w:tc>
        <w:tc>
          <w:tcPr>
            <w:tcW w:w="7465" w:type="dxa"/>
          </w:tcPr>
          <w:p w:rsidR="00F866F3" w:rsidRDefault="00F866F3" w:rsidP="00AE09F6"/>
        </w:tc>
      </w:tr>
      <w:tr w:rsidR="00F866F3" w:rsidTr="0016022B">
        <w:tc>
          <w:tcPr>
            <w:tcW w:w="1885" w:type="dxa"/>
          </w:tcPr>
          <w:p w:rsidR="00F866F3" w:rsidRPr="00F866F3" w:rsidRDefault="00F866F3" w:rsidP="00AE09F6">
            <w:pPr>
              <w:rPr>
                <w:noProof/>
              </w:rPr>
            </w:pPr>
            <w:r>
              <w:rPr>
                <w:noProof/>
              </w:rPr>
              <w:drawing>
                <wp:inline distT="0" distB="0" distL="0" distR="0" wp14:anchorId="7AD5FE35">
                  <wp:extent cx="914400" cy="68580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F866F3" w:rsidRDefault="00F866F3" w:rsidP="00AE09F6"/>
        </w:tc>
      </w:tr>
      <w:tr w:rsidR="00F866F3" w:rsidTr="0016022B">
        <w:tc>
          <w:tcPr>
            <w:tcW w:w="1885" w:type="dxa"/>
          </w:tcPr>
          <w:p w:rsidR="00F866F3" w:rsidRDefault="00F866F3" w:rsidP="00AE09F6">
            <w:r>
              <w:rPr>
                <w:noProof/>
              </w:rPr>
              <w:drawing>
                <wp:inline distT="0" distB="0" distL="0" distR="0" wp14:anchorId="216A4F41" wp14:editId="066F34E0">
                  <wp:extent cx="914400" cy="6858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F866F3" w:rsidRDefault="00F866F3" w:rsidP="00AE09F6">
            <w:r>
              <w:t>Pope Francis Video Clip</w:t>
            </w:r>
          </w:p>
        </w:tc>
      </w:tr>
      <w:tr w:rsidR="00F866F3" w:rsidTr="0016022B">
        <w:tc>
          <w:tcPr>
            <w:tcW w:w="1885" w:type="dxa"/>
          </w:tcPr>
          <w:p w:rsidR="00F866F3" w:rsidRDefault="00F866F3" w:rsidP="00AE09F6">
            <w:r>
              <w:rPr>
                <w:noProof/>
              </w:rPr>
              <w:drawing>
                <wp:inline distT="0" distB="0" distL="0" distR="0" wp14:anchorId="734C3B0E" wp14:editId="4E828571">
                  <wp:extent cx="914400" cy="685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F866F3" w:rsidRDefault="00F866F3" w:rsidP="00AE09F6"/>
        </w:tc>
      </w:tr>
      <w:tr w:rsidR="00F866F3" w:rsidTr="0016022B">
        <w:tc>
          <w:tcPr>
            <w:tcW w:w="1885" w:type="dxa"/>
          </w:tcPr>
          <w:p w:rsidR="00F866F3" w:rsidRDefault="00F866F3" w:rsidP="00AE09F6">
            <w:pPr>
              <w:rPr>
                <w:noProof/>
              </w:rPr>
            </w:pPr>
            <w:r>
              <w:rPr>
                <w:noProof/>
              </w:rPr>
              <w:drawing>
                <wp:inline distT="0" distB="0" distL="0" distR="0" wp14:anchorId="7F23D6D3">
                  <wp:extent cx="914400" cy="6889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inline>
              </w:drawing>
            </w:r>
          </w:p>
        </w:tc>
        <w:tc>
          <w:tcPr>
            <w:tcW w:w="7465" w:type="dxa"/>
          </w:tcPr>
          <w:p w:rsidR="00F866F3" w:rsidRDefault="00F866F3" w:rsidP="00AE09F6"/>
        </w:tc>
      </w:tr>
      <w:tr w:rsidR="00F866F3" w:rsidTr="0016022B">
        <w:tc>
          <w:tcPr>
            <w:tcW w:w="1885" w:type="dxa"/>
          </w:tcPr>
          <w:p w:rsidR="00F866F3" w:rsidRDefault="00F866F3" w:rsidP="00AE09F6">
            <w:r>
              <w:rPr>
                <w:noProof/>
              </w:rPr>
              <w:drawing>
                <wp:inline distT="0" distB="0" distL="0" distR="0" wp14:anchorId="0046158C" wp14:editId="1BB55901">
                  <wp:extent cx="914400" cy="685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F866F3" w:rsidRDefault="00F866F3" w:rsidP="00AE09F6"/>
        </w:tc>
      </w:tr>
      <w:tr w:rsidR="00F866F3" w:rsidTr="0016022B">
        <w:tc>
          <w:tcPr>
            <w:tcW w:w="1885" w:type="dxa"/>
          </w:tcPr>
          <w:p w:rsidR="00F866F3" w:rsidRDefault="00F866F3" w:rsidP="00AE09F6">
            <w:r w:rsidRPr="00F866F3">
              <w:drawing>
                <wp:inline distT="0" distB="0" distL="0" distR="0" wp14:anchorId="50C6E271" wp14:editId="7773FE83">
                  <wp:extent cx="1059815" cy="795020"/>
                  <wp:effectExtent l="0" t="0" r="6985"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59815" cy="795020"/>
                          </a:xfrm>
                          <a:prstGeom prst="rect">
                            <a:avLst/>
                          </a:prstGeom>
                        </pic:spPr>
                      </pic:pic>
                    </a:graphicData>
                  </a:graphic>
                </wp:inline>
              </w:drawing>
            </w:r>
          </w:p>
        </w:tc>
        <w:tc>
          <w:tcPr>
            <w:tcW w:w="7465" w:type="dxa"/>
          </w:tcPr>
          <w:p w:rsidR="00F866F3" w:rsidRDefault="00F866F3" w:rsidP="00AE09F6"/>
        </w:tc>
      </w:tr>
      <w:tr w:rsidR="00F866F3" w:rsidTr="0016022B">
        <w:tc>
          <w:tcPr>
            <w:tcW w:w="1885" w:type="dxa"/>
          </w:tcPr>
          <w:p w:rsidR="00F866F3" w:rsidRPr="00F866F3" w:rsidRDefault="00F866F3" w:rsidP="00AE09F6">
            <w:r>
              <w:rPr>
                <w:noProof/>
              </w:rPr>
              <w:lastRenderedPageBreak/>
              <w:drawing>
                <wp:inline distT="0" distB="0" distL="0" distR="0" wp14:anchorId="05A609C4">
                  <wp:extent cx="914400" cy="685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3537CF" w:rsidRDefault="003537CF" w:rsidP="003537CF">
            <w:pPr>
              <w:rPr>
                <w:rFonts w:ascii="Georgia" w:hAnsi="Georgia"/>
                <w:color w:val="222222"/>
                <w:sz w:val="26"/>
                <w:szCs w:val="26"/>
                <w:shd w:val="clear" w:color="auto" w:fill="FFFFFF"/>
              </w:rPr>
            </w:pPr>
            <w:r>
              <w:rPr>
                <w:rFonts w:ascii="Georgia" w:hAnsi="Georgia"/>
                <w:color w:val="222222"/>
                <w:sz w:val="26"/>
                <w:szCs w:val="26"/>
                <w:shd w:val="clear" w:color="auto" w:fill="FFFFFF"/>
              </w:rPr>
              <w:t>The staggering loss of sexual ethics over the last fifty years at least, as part of the Sexual Revolution, (and subsequent “culture of death”) shows the savage assault that has taken place on marriage, sexuality, procreation, and the family. We can readily see so many counterfeit signs that have gained widespread cultural acceptance, sadly even by many within the Church. As John Paul declared, “The ‘great mystery’ is threatened in us and all around us.” Not surprisingly, progressive sexual morality, especially the redefinition of both marriage and gender, is now the tip of the spear threatening religious freedom.</w:t>
            </w:r>
          </w:p>
          <w:p w:rsidR="003537CF" w:rsidRDefault="003537CF" w:rsidP="003537CF">
            <w:pPr>
              <w:rPr>
                <w:rFonts w:ascii="Georgia" w:hAnsi="Georgia"/>
                <w:color w:val="222222"/>
                <w:sz w:val="26"/>
                <w:szCs w:val="26"/>
                <w:shd w:val="clear" w:color="auto" w:fill="FFFFFF"/>
              </w:rPr>
            </w:pPr>
          </w:p>
          <w:p w:rsidR="003537CF" w:rsidRPr="003537CF" w:rsidRDefault="003537CF" w:rsidP="003537CF">
            <w:pPr>
              <w:shd w:val="clear" w:color="auto" w:fill="FFFFFF"/>
              <w:spacing w:before="100" w:beforeAutospacing="1" w:after="100" w:afterAutospacing="1"/>
              <w:rPr>
                <w:rFonts w:ascii="Helvetica" w:eastAsia="Times New Roman" w:hAnsi="Helvetica" w:cs="Times New Roman"/>
                <w:color w:val="545454"/>
                <w:sz w:val="24"/>
                <w:szCs w:val="24"/>
                <w:u w:val="single"/>
              </w:rPr>
            </w:pPr>
            <w:r w:rsidRPr="003537CF">
              <w:rPr>
                <w:rFonts w:ascii="Helvetica" w:eastAsia="Times New Roman" w:hAnsi="Helvetica" w:cs="Times New Roman"/>
                <w:color w:val="545454"/>
                <w:sz w:val="24"/>
                <w:szCs w:val="24"/>
                <w:u w:val="single"/>
              </w:rPr>
              <w:t>Bill 89</w:t>
            </w:r>
          </w:p>
          <w:p w:rsidR="003537CF" w:rsidRPr="003537CF" w:rsidRDefault="003537CF" w:rsidP="003537CF">
            <w:pPr>
              <w:shd w:val="clear" w:color="auto" w:fill="FFFFFF"/>
              <w:spacing w:before="100" w:beforeAutospacing="1" w:after="100" w:afterAutospacing="1"/>
              <w:rPr>
                <w:rFonts w:ascii="Helvetica" w:eastAsia="Times New Roman" w:hAnsi="Helvetica" w:cs="Times New Roman"/>
                <w:color w:val="545454"/>
                <w:sz w:val="24"/>
                <w:szCs w:val="24"/>
              </w:rPr>
            </w:pPr>
            <w:r w:rsidRPr="003537CF">
              <w:rPr>
                <w:rFonts w:ascii="Helvetica" w:eastAsia="Times New Roman" w:hAnsi="Helvetica" w:cs="Times New Roman"/>
                <w:color w:val="545454"/>
                <w:sz w:val="24"/>
                <w:szCs w:val="24"/>
              </w:rPr>
              <w:t>Parents who oppose or criticize the LGBT agenda will be considered potential “child abusers” and may have their children taken away by the state, according to the new bill. If the parents are ruled to be abusers by failing to wholeheartedly support their child’s gender choice, that child “can be removed from that environment and placed into protection where the abuse stops.”</w:t>
            </w:r>
            <w:r>
              <w:rPr>
                <w:rFonts w:ascii="Helvetica" w:eastAsia="Times New Roman" w:hAnsi="Helvetica" w:cs="Times New Roman"/>
                <w:color w:val="545454"/>
                <w:sz w:val="24"/>
                <w:szCs w:val="24"/>
              </w:rPr>
              <w:t xml:space="preserve"> </w:t>
            </w:r>
            <w:r w:rsidRPr="003537CF">
              <w:rPr>
                <w:rFonts w:ascii="Helvetica" w:eastAsia="Times New Roman" w:hAnsi="Helvetica" w:cs="Times New Roman"/>
                <w:color w:val="545454"/>
                <w:sz w:val="24"/>
                <w:szCs w:val="24"/>
              </w:rPr>
              <w:t>Bill 89, also known as “The Supporting Children, Youth and Families Act of 2017,” received Royal Assent and was </w:t>
            </w:r>
            <w:hyperlink r:id="rId60" w:tgtFrame="_blank" w:history="1">
              <w:r w:rsidRPr="003537CF">
                <w:rPr>
                  <w:rFonts w:ascii="Helvetica" w:eastAsia="Times New Roman" w:hAnsi="Helvetica" w:cs="Times New Roman"/>
                  <w:color w:val="C73930"/>
                  <w:sz w:val="24"/>
                  <w:szCs w:val="24"/>
                  <w:u w:val="single"/>
                </w:rPr>
                <w:t>passed</w:t>
              </w:r>
            </w:hyperlink>
            <w:r w:rsidRPr="003537CF">
              <w:rPr>
                <w:rFonts w:ascii="Helvetica" w:eastAsia="Times New Roman" w:hAnsi="Helvetica" w:cs="Times New Roman"/>
                <w:color w:val="545454"/>
                <w:sz w:val="24"/>
                <w:szCs w:val="24"/>
              </w:rPr>
              <w:t> in Ontario by a vote of 63 to 23.</w:t>
            </w:r>
          </w:p>
          <w:p w:rsidR="009E1C73" w:rsidRPr="009E1C73" w:rsidRDefault="009E1C73" w:rsidP="009E1C73">
            <w:pPr>
              <w:shd w:val="clear" w:color="auto" w:fill="FFFFFF"/>
              <w:spacing w:after="300"/>
              <w:rPr>
                <w:rFonts w:ascii="Helvetica" w:eastAsia="Times New Roman" w:hAnsi="Helvetica" w:cs="Times New Roman"/>
                <w:color w:val="2B2C30"/>
                <w:sz w:val="27"/>
                <w:szCs w:val="27"/>
              </w:rPr>
            </w:pPr>
            <w:r>
              <w:rPr>
                <w:rFonts w:ascii="Helvetica" w:eastAsia="Times New Roman" w:hAnsi="Helvetica" w:cs="Times New Roman"/>
                <w:color w:val="2B2C30"/>
                <w:sz w:val="27"/>
                <w:szCs w:val="27"/>
              </w:rPr>
              <w:t xml:space="preserve">Bill C-16 </w:t>
            </w:r>
            <w:r w:rsidRPr="009E1C73">
              <w:rPr>
                <w:rFonts w:ascii="Helvetica" w:eastAsia="Times New Roman" w:hAnsi="Helvetica" w:cs="Times New Roman"/>
                <w:color w:val="2B2C30"/>
                <w:sz w:val="27"/>
                <w:szCs w:val="27"/>
              </w:rPr>
              <w:t>Authorities there now fine citizens up to $250,000 for the novel crime of “</w:t>
            </w:r>
            <w:proofErr w:type="spellStart"/>
            <w:r w:rsidRPr="009E1C73">
              <w:rPr>
                <w:rFonts w:ascii="Helvetica" w:eastAsia="Times New Roman" w:hAnsi="Helvetica" w:cs="Times New Roman"/>
                <w:color w:val="2B2C30"/>
                <w:sz w:val="27"/>
                <w:szCs w:val="27"/>
              </w:rPr>
              <w:t>mis</w:t>
            </w:r>
            <w:proofErr w:type="spellEnd"/>
            <w:r w:rsidRPr="009E1C73">
              <w:rPr>
                <w:rFonts w:ascii="Helvetica" w:eastAsia="Times New Roman" w:hAnsi="Helvetica" w:cs="Times New Roman"/>
                <w:color w:val="2B2C30"/>
                <w:sz w:val="27"/>
                <w:szCs w:val="27"/>
              </w:rPr>
              <w:t xml:space="preserve">-gendering” — referring to people by any words other than their pronouns of choice (including newly constructed words such as </w:t>
            </w:r>
            <w:proofErr w:type="spellStart"/>
            <w:r w:rsidRPr="009E1C73">
              <w:rPr>
                <w:rFonts w:ascii="Helvetica" w:eastAsia="Times New Roman" w:hAnsi="Helvetica" w:cs="Times New Roman"/>
                <w:color w:val="2B2C30"/>
                <w:sz w:val="27"/>
                <w:szCs w:val="27"/>
              </w:rPr>
              <w:t>zie</w:t>
            </w:r>
            <w:proofErr w:type="spellEnd"/>
            <w:r w:rsidRPr="009E1C73">
              <w:rPr>
                <w:rFonts w:ascii="Helvetica" w:eastAsia="Times New Roman" w:hAnsi="Helvetica" w:cs="Times New Roman"/>
                <w:color w:val="2B2C30"/>
                <w:sz w:val="27"/>
                <w:szCs w:val="27"/>
              </w:rPr>
              <w:t>/</w:t>
            </w:r>
            <w:proofErr w:type="spellStart"/>
            <w:r w:rsidRPr="009E1C73">
              <w:rPr>
                <w:rFonts w:ascii="Helvetica" w:eastAsia="Times New Roman" w:hAnsi="Helvetica" w:cs="Times New Roman"/>
                <w:color w:val="2B2C30"/>
                <w:sz w:val="27"/>
                <w:szCs w:val="27"/>
              </w:rPr>
              <w:t>hir</w:t>
            </w:r>
            <w:proofErr w:type="spellEnd"/>
            <w:r w:rsidRPr="009E1C73">
              <w:rPr>
                <w:rFonts w:ascii="Helvetica" w:eastAsia="Times New Roman" w:hAnsi="Helvetica" w:cs="Times New Roman"/>
                <w:color w:val="2B2C30"/>
                <w:sz w:val="27"/>
                <w:szCs w:val="27"/>
              </w:rPr>
              <w:t xml:space="preserve">, </w:t>
            </w:r>
            <w:proofErr w:type="spellStart"/>
            <w:r w:rsidRPr="009E1C73">
              <w:rPr>
                <w:rFonts w:ascii="Helvetica" w:eastAsia="Times New Roman" w:hAnsi="Helvetica" w:cs="Times New Roman"/>
                <w:color w:val="2B2C30"/>
                <w:sz w:val="27"/>
                <w:szCs w:val="27"/>
              </w:rPr>
              <w:t>ey</w:t>
            </w:r>
            <w:proofErr w:type="spellEnd"/>
            <w:r w:rsidRPr="009E1C73">
              <w:rPr>
                <w:rFonts w:ascii="Helvetica" w:eastAsia="Times New Roman" w:hAnsi="Helvetica" w:cs="Times New Roman"/>
                <w:color w:val="2B2C30"/>
                <w:sz w:val="27"/>
                <w:szCs w:val="27"/>
              </w:rPr>
              <w:t>/</w:t>
            </w:r>
            <w:proofErr w:type="spellStart"/>
            <w:r w:rsidRPr="009E1C73">
              <w:rPr>
                <w:rFonts w:ascii="Helvetica" w:eastAsia="Times New Roman" w:hAnsi="Helvetica" w:cs="Times New Roman"/>
                <w:color w:val="2B2C30"/>
                <w:sz w:val="27"/>
                <w:szCs w:val="27"/>
              </w:rPr>
              <w:t>em</w:t>
            </w:r>
            <w:proofErr w:type="spellEnd"/>
            <w:r w:rsidRPr="009E1C73">
              <w:rPr>
                <w:rFonts w:ascii="Helvetica" w:eastAsia="Times New Roman" w:hAnsi="Helvetica" w:cs="Times New Roman"/>
                <w:color w:val="2B2C30"/>
                <w:sz w:val="27"/>
                <w:szCs w:val="27"/>
              </w:rPr>
              <w:t>/</w:t>
            </w:r>
            <w:proofErr w:type="spellStart"/>
            <w:r w:rsidRPr="009E1C73">
              <w:rPr>
                <w:rFonts w:ascii="Helvetica" w:eastAsia="Times New Roman" w:hAnsi="Helvetica" w:cs="Times New Roman"/>
                <w:color w:val="2B2C30"/>
                <w:sz w:val="27"/>
                <w:szCs w:val="27"/>
              </w:rPr>
              <w:t>eir</w:t>
            </w:r>
            <w:proofErr w:type="spellEnd"/>
            <w:r w:rsidRPr="009E1C73">
              <w:rPr>
                <w:rFonts w:ascii="Helvetica" w:eastAsia="Times New Roman" w:hAnsi="Helvetica" w:cs="Times New Roman"/>
                <w:color w:val="2B2C30"/>
                <w:sz w:val="27"/>
                <w:szCs w:val="27"/>
              </w:rPr>
              <w:t xml:space="preserve"> and co).</w:t>
            </w:r>
          </w:p>
          <w:p w:rsidR="009E1C73" w:rsidRPr="009E1C73" w:rsidRDefault="009E1C73" w:rsidP="009E1C73">
            <w:pPr>
              <w:shd w:val="clear" w:color="auto" w:fill="FFFFFF"/>
              <w:spacing w:after="300"/>
              <w:rPr>
                <w:rFonts w:ascii="Helvetica" w:eastAsia="Times New Roman" w:hAnsi="Helvetica" w:cs="Times New Roman"/>
                <w:color w:val="2B2C30"/>
                <w:sz w:val="27"/>
                <w:szCs w:val="27"/>
              </w:rPr>
            </w:pPr>
            <w:r w:rsidRPr="009E1C73">
              <w:rPr>
                <w:rFonts w:ascii="Helvetica" w:eastAsia="Times New Roman" w:hAnsi="Helvetica" w:cs="Times New Roman"/>
                <w:color w:val="2B2C30"/>
                <w:sz w:val="27"/>
                <w:szCs w:val="27"/>
              </w:rPr>
              <w:t>“They” is also a popular choice, transforming the plural into a new singular, with its advocates arguing (misleadingly, in my opinion) that such use reaches back several hundred years. I have been taken to task for my refusal to abide by the wishes of those demanding such changes to my speech. What are my reasons?</w:t>
            </w:r>
          </w:p>
          <w:p w:rsidR="003537CF" w:rsidRDefault="003537CF" w:rsidP="003537CF">
            <w:pPr>
              <w:rPr>
                <w:rFonts w:ascii="Georgia" w:hAnsi="Georgia"/>
                <w:color w:val="222222"/>
                <w:sz w:val="26"/>
                <w:szCs w:val="26"/>
                <w:shd w:val="clear" w:color="auto" w:fill="FFFFFF"/>
              </w:rPr>
            </w:pPr>
          </w:p>
          <w:p w:rsidR="003537CF" w:rsidRPr="003537CF" w:rsidRDefault="003537CF" w:rsidP="003537CF">
            <w:pPr>
              <w:rPr>
                <w:rFonts w:cs="Arial"/>
                <w:color w:val="000000"/>
                <w:sz w:val="24"/>
                <w:szCs w:val="24"/>
                <w:shd w:val="clear" w:color="auto" w:fill="CCD8D7"/>
              </w:rPr>
            </w:pPr>
            <w:r w:rsidRPr="003537CF">
              <w:rPr>
                <w:rFonts w:cs="Arial"/>
                <w:color w:val="000000"/>
                <w:sz w:val="24"/>
                <w:szCs w:val="24"/>
                <w:shd w:val="clear" w:color="auto" w:fill="CCD8D7"/>
              </w:rPr>
              <w:t>Hope --  Authentic ecumenism</w:t>
            </w:r>
          </w:p>
          <w:p w:rsidR="003537CF" w:rsidRPr="003537CF" w:rsidRDefault="003537CF" w:rsidP="003537CF">
            <w:pPr>
              <w:shd w:val="clear" w:color="auto" w:fill="CCD8D7"/>
              <w:spacing w:before="120" w:after="360"/>
              <w:rPr>
                <w:rFonts w:eastAsia="Times New Roman" w:cs="Arial"/>
                <w:color w:val="000000"/>
                <w:sz w:val="24"/>
                <w:szCs w:val="24"/>
              </w:rPr>
            </w:pPr>
            <w:r w:rsidRPr="003537CF">
              <w:rPr>
                <w:rFonts w:eastAsia="Times New Roman" w:cs="Arial"/>
                <w:color w:val="000000"/>
                <w:sz w:val="24"/>
                <w:szCs w:val="24"/>
              </w:rPr>
              <w:t xml:space="preserve">As for our relations with other Christians: The disdain often shown toward religion today has the ironic effect of drawing many believing Christians together across lines that once divided them.  I have more friends who are pastors, scholars and persons I deeply admire in other, non-Catholic </w:t>
            </w:r>
            <w:r w:rsidRPr="003537CF">
              <w:rPr>
                <w:rFonts w:eastAsia="Times New Roman" w:cs="Arial"/>
                <w:color w:val="000000"/>
                <w:sz w:val="24"/>
                <w:szCs w:val="24"/>
              </w:rPr>
              <w:lastRenderedPageBreak/>
              <w:t>Christian communities than I ever thought possible 45 years ago as a young priest.  Denominational labels are often less important than whether a person really believes in Jesus Christ, the Word of God and the core of the Christian faith.  Our differences are important.  They can't be minimized.  But the common faith we share in Jesus Christ is equally important.</w:t>
            </w:r>
          </w:p>
          <w:p w:rsidR="003537CF" w:rsidRPr="003537CF" w:rsidRDefault="003537CF" w:rsidP="003537CF">
            <w:pPr>
              <w:rPr>
                <w:rFonts w:eastAsia="Times New Roman" w:cs="Times New Roman"/>
                <w:color w:val="333333"/>
                <w:sz w:val="24"/>
                <w:szCs w:val="24"/>
                <w:shd w:val="clear" w:color="auto" w:fill="FFFFFF"/>
              </w:rPr>
            </w:pPr>
            <w:r w:rsidRPr="003537CF">
              <w:rPr>
                <w:rFonts w:eastAsia="Times New Roman" w:cs="Times New Roman"/>
                <w:color w:val="333333"/>
                <w:sz w:val="24"/>
                <w:szCs w:val="24"/>
                <w:shd w:val="clear" w:color="auto" w:fill="FFFFFF"/>
              </w:rPr>
              <w:t>Live as a committed Christian, and </w:t>
            </w:r>
            <w:r w:rsidRPr="003537CF">
              <w:rPr>
                <w:rFonts w:eastAsia="Times New Roman" w:cs="Times New Roman"/>
                <w:i/>
                <w:iCs/>
                <w:color w:val="333333"/>
                <w:sz w:val="24"/>
                <w:szCs w:val="24"/>
                <w:shd w:val="clear" w:color="auto" w:fill="FFFFFF"/>
              </w:rPr>
              <w:t>de facto </w:t>
            </w:r>
            <w:r w:rsidRPr="003537CF">
              <w:rPr>
                <w:rFonts w:eastAsia="Times New Roman" w:cs="Times New Roman"/>
                <w:color w:val="333333"/>
                <w:sz w:val="24"/>
                <w:szCs w:val="24"/>
                <w:shd w:val="clear" w:color="auto" w:fill="FFFFFF"/>
              </w:rPr>
              <w:t>you will begin to stand apart from others, and never more than in our radically secularist age. If you don't, you're doing it wrong. You will also, inevitably, gravitate towards your co-religionists. And not because of an exclusionary elitism, but for any number of perfectly healthy reasons: the need for communal worship, for mutually enriching friendships built upon shared convictions, to encourage one another in the arduous battle for holiness, to name a few. A solitary Christian is an impoverished Christian, and a vulnerable one. </w:t>
            </w:r>
          </w:p>
          <w:p w:rsidR="003537CF" w:rsidRPr="003537CF" w:rsidRDefault="003537CF" w:rsidP="003537CF">
            <w:pPr>
              <w:rPr>
                <w:rFonts w:eastAsia="Times New Roman" w:cs="Times New Roman"/>
                <w:color w:val="333333"/>
                <w:sz w:val="24"/>
                <w:szCs w:val="24"/>
                <w:shd w:val="clear" w:color="auto" w:fill="FFFFFF"/>
              </w:rPr>
            </w:pPr>
          </w:p>
          <w:p w:rsidR="003537CF" w:rsidRPr="003537CF" w:rsidRDefault="003537CF" w:rsidP="003537CF">
            <w:pPr>
              <w:rPr>
                <w:rFonts w:eastAsia="Times New Roman" w:cs="Times New Roman"/>
                <w:sz w:val="24"/>
                <w:szCs w:val="24"/>
              </w:rPr>
            </w:pPr>
            <w:r w:rsidRPr="003537CF">
              <w:rPr>
                <w:rFonts w:cs="Arial"/>
                <w:color w:val="000000"/>
                <w:sz w:val="24"/>
                <w:szCs w:val="24"/>
                <w:shd w:val="clear" w:color="auto" w:fill="CCD8D7"/>
              </w:rPr>
              <w:t>The Christian faith is growing rapidly in much of the world.  But we rarely hear about it because it doesn't fit the standard secular narrative.  So we over-focus on our own problems.  That's natural.  But it's also dangerous, because when we lose a sense of the larger picture, we can lose confidence in our own beliefs.  The reality is this: Even in countries like the United States and Australia, God is raising up plenty of strong young clergy, religious and laypeople, and movements and communities committed to renewal.  They're the future.  They need to be encouraged.  That's where we need to focus.  God will take care of the rest.  There's no reason to be bitter or afraid.</w:t>
            </w:r>
          </w:p>
          <w:p w:rsidR="003537CF" w:rsidRPr="003537CF" w:rsidRDefault="003537CF" w:rsidP="003537CF">
            <w:pPr>
              <w:shd w:val="clear" w:color="auto" w:fill="F1F1F1"/>
              <w:spacing w:line="90" w:lineRule="atLeast"/>
              <w:rPr>
                <w:rFonts w:eastAsia="Times New Roman" w:cs="Arial"/>
                <w:color w:val="222222"/>
                <w:sz w:val="24"/>
                <w:szCs w:val="24"/>
              </w:rPr>
            </w:pPr>
            <w:r w:rsidRPr="003537CF">
              <w:rPr>
                <w:rFonts w:eastAsia="Times New Roman" w:cs="Arial"/>
                <w:noProof/>
                <w:color w:val="222222"/>
                <w:sz w:val="24"/>
                <w:szCs w:val="24"/>
              </w:rPr>
              <w:drawing>
                <wp:inline distT="0" distB="0" distL="0" distR="0" wp14:anchorId="6216742B" wp14:editId="12737768">
                  <wp:extent cx="9525" cy="9525"/>
                  <wp:effectExtent l="0" t="0" r="0" b="0"/>
                  <wp:docPr id="78" name="Picture 78"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sl.gstatic.com/ui/v1/icons/mail/images/cleardot.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537CF" w:rsidRPr="003537CF" w:rsidRDefault="003537CF" w:rsidP="003537CF">
            <w:pPr>
              <w:rPr>
                <w:rFonts w:cs="Gautami"/>
                <w:sz w:val="24"/>
                <w:szCs w:val="24"/>
              </w:rPr>
            </w:pPr>
          </w:p>
          <w:p w:rsidR="00F866F3" w:rsidRDefault="00F866F3" w:rsidP="00AE09F6"/>
        </w:tc>
      </w:tr>
      <w:tr w:rsidR="00CF1B83" w:rsidTr="0016022B">
        <w:tc>
          <w:tcPr>
            <w:tcW w:w="1885" w:type="dxa"/>
          </w:tcPr>
          <w:p w:rsidR="00CF1B83" w:rsidRDefault="00CF1B83" w:rsidP="00AE09F6">
            <w:pPr>
              <w:rPr>
                <w:noProof/>
              </w:rPr>
            </w:pPr>
            <w:r w:rsidRPr="00CF1B83">
              <w:rPr>
                <w:noProof/>
              </w:rPr>
              <w:lastRenderedPageBreak/>
              <w:drawing>
                <wp:inline distT="0" distB="0" distL="0" distR="0" wp14:anchorId="10A178AC" wp14:editId="6FC804A1">
                  <wp:extent cx="1059815" cy="795020"/>
                  <wp:effectExtent l="0" t="0" r="6985"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59815" cy="795020"/>
                          </a:xfrm>
                          <a:prstGeom prst="rect">
                            <a:avLst/>
                          </a:prstGeom>
                        </pic:spPr>
                      </pic:pic>
                    </a:graphicData>
                  </a:graphic>
                </wp:inline>
              </w:drawing>
            </w:r>
          </w:p>
        </w:tc>
        <w:tc>
          <w:tcPr>
            <w:tcW w:w="7465" w:type="dxa"/>
          </w:tcPr>
          <w:p w:rsidR="003537CF" w:rsidRPr="003537CF" w:rsidRDefault="00CF1B83" w:rsidP="003537CF">
            <w:pPr>
              <w:rPr>
                <w:rFonts w:cs="Arial"/>
                <w:sz w:val="24"/>
                <w:szCs w:val="24"/>
                <w:shd w:val="clear" w:color="auto" w:fill="CCD8D7"/>
              </w:rPr>
            </w:pPr>
            <w:r>
              <w:t xml:space="preserve">CS Lewis on Masturbation: </w:t>
            </w:r>
          </w:p>
          <w:p w:rsidR="003537CF" w:rsidRPr="003537CF" w:rsidRDefault="003537CF" w:rsidP="003537CF">
            <w:pPr>
              <w:rPr>
                <w:rFonts w:ascii="Arial" w:hAnsi="Arial" w:cs="Arial"/>
                <w:color w:val="212125"/>
                <w:sz w:val="26"/>
                <w:szCs w:val="26"/>
              </w:rPr>
            </w:pPr>
            <w:r w:rsidRPr="003537CF">
              <w:rPr>
                <w:rFonts w:cs="Gautami"/>
                <w:sz w:val="32"/>
                <w:szCs w:val="32"/>
              </w:rPr>
              <w:t xml:space="preserve">CS Lewis on </w:t>
            </w:r>
            <w:proofErr w:type="gramStart"/>
            <w:r w:rsidRPr="003537CF">
              <w:rPr>
                <w:rFonts w:cs="Gautami"/>
                <w:sz w:val="32"/>
                <w:szCs w:val="32"/>
              </w:rPr>
              <w:t xml:space="preserve">Masturbation  </w:t>
            </w:r>
            <w:r w:rsidRPr="003537CF">
              <w:rPr>
                <w:rFonts w:ascii="Arial" w:hAnsi="Arial" w:cs="Arial"/>
                <w:color w:val="212125"/>
                <w:sz w:val="26"/>
                <w:szCs w:val="26"/>
              </w:rPr>
              <w:t>“</w:t>
            </w:r>
            <w:proofErr w:type="gramEnd"/>
            <w:r w:rsidRPr="003537CF">
              <w:rPr>
                <w:rFonts w:ascii="Arial" w:hAnsi="Arial" w:cs="Arial"/>
                <w:color w:val="212125"/>
                <w:sz w:val="26"/>
                <w:szCs w:val="26"/>
              </w:rPr>
              <w:t>For me the real evil of masturbation would be that it takes an appetite which, in lawful use, leads the individual out of himself to complete (and correct) his own personality in that of another (and finally in children and even grandchildren) and turns it back; sends the man back into the prison of himself, there to keep a harem of imaginary brides.</w:t>
            </w:r>
          </w:p>
          <w:p w:rsidR="003537CF" w:rsidRPr="003537CF" w:rsidRDefault="003537CF" w:rsidP="003537CF">
            <w:pPr>
              <w:shd w:val="clear" w:color="auto" w:fill="FFFFFF"/>
              <w:spacing w:after="150"/>
              <w:rPr>
                <w:rFonts w:ascii="Arial" w:eastAsia="Times New Roman" w:hAnsi="Arial" w:cs="Arial"/>
                <w:color w:val="212125"/>
                <w:sz w:val="26"/>
                <w:szCs w:val="26"/>
              </w:rPr>
            </w:pPr>
            <w:r w:rsidRPr="003537CF">
              <w:rPr>
                <w:rFonts w:ascii="Arial" w:eastAsia="Times New Roman" w:hAnsi="Arial" w:cs="Arial"/>
                <w:color w:val="212125"/>
                <w:sz w:val="26"/>
                <w:szCs w:val="26"/>
              </w:rPr>
              <w:t>"And this harem, once admitted, works against his ever getting out and really uniting with a real woman.</w:t>
            </w:r>
          </w:p>
          <w:p w:rsidR="003537CF" w:rsidRPr="003537CF" w:rsidRDefault="003537CF" w:rsidP="003537CF">
            <w:pPr>
              <w:shd w:val="clear" w:color="auto" w:fill="FFFFFF"/>
              <w:spacing w:after="150"/>
              <w:rPr>
                <w:rFonts w:ascii="Arial" w:eastAsia="Times New Roman" w:hAnsi="Arial" w:cs="Arial"/>
                <w:color w:val="212125"/>
                <w:sz w:val="26"/>
                <w:szCs w:val="26"/>
              </w:rPr>
            </w:pPr>
            <w:r w:rsidRPr="003537CF">
              <w:rPr>
                <w:rFonts w:ascii="Arial" w:eastAsia="Times New Roman" w:hAnsi="Arial" w:cs="Arial"/>
                <w:color w:val="212125"/>
                <w:sz w:val="26"/>
                <w:szCs w:val="26"/>
              </w:rPr>
              <w:t>"For the harem is always accessible, always subservient, calls for no sacrifices or adjustments, and can be endowed with erotic and psychological attractions which no woman can rival.</w:t>
            </w:r>
          </w:p>
          <w:p w:rsidR="003537CF" w:rsidRPr="003537CF" w:rsidRDefault="003537CF" w:rsidP="003537CF">
            <w:pPr>
              <w:shd w:val="clear" w:color="auto" w:fill="FFFFFF"/>
              <w:spacing w:after="150"/>
              <w:rPr>
                <w:rFonts w:ascii="Arial" w:eastAsia="Times New Roman" w:hAnsi="Arial" w:cs="Arial"/>
                <w:color w:val="212125"/>
                <w:sz w:val="26"/>
                <w:szCs w:val="26"/>
              </w:rPr>
            </w:pPr>
            <w:r w:rsidRPr="003537CF">
              <w:rPr>
                <w:rFonts w:ascii="Arial" w:eastAsia="Times New Roman" w:hAnsi="Arial" w:cs="Arial"/>
                <w:color w:val="212125"/>
                <w:sz w:val="26"/>
                <w:szCs w:val="26"/>
              </w:rPr>
              <w:lastRenderedPageBreak/>
              <w:t>"Among those shadowy brides he is always adored, always the perfect lover; no demand is made on his unselfishness, no mortification ever imposed on his vanity.</w:t>
            </w:r>
          </w:p>
          <w:p w:rsidR="003537CF" w:rsidRPr="003537CF" w:rsidRDefault="003537CF" w:rsidP="003537CF">
            <w:pPr>
              <w:shd w:val="clear" w:color="auto" w:fill="FFFFFF"/>
              <w:spacing w:after="150"/>
              <w:rPr>
                <w:rFonts w:ascii="Arial" w:eastAsia="Times New Roman" w:hAnsi="Arial" w:cs="Arial"/>
                <w:color w:val="212125"/>
                <w:sz w:val="26"/>
                <w:szCs w:val="26"/>
              </w:rPr>
            </w:pPr>
            <w:r w:rsidRPr="003537CF">
              <w:rPr>
                <w:rFonts w:ascii="Arial" w:eastAsia="Times New Roman" w:hAnsi="Arial" w:cs="Arial"/>
                <w:color w:val="212125"/>
                <w:sz w:val="26"/>
                <w:szCs w:val="26"/>
              </w:rPr>
              <w:t xml:space="preserve">"In the end, they become merely the medium through which he increasingly adores himself. . . . After all, almost the main work of life is to come out of </w:t>
            </w:r>
            <w:proofErr w:type="spellStart"/>
            <w:r w:rsidRPr="003537CF">
              <w:rPr>
                <w:rFonts w:ascii="Arial" w:eastAsia="Times New Roman" w:hAnsi="Arial" w:cs="Arial"/>
                <w:color w:val="212125"/>
                <w:sz w:val="26"/>
                <w:szCs w:val="26"/>
              </w:rPr>
              <w:t>our selves</w:t>
            </w:r>
            <w:proofErr w:type="spellEnd"/>
            <w:r w:rsidRPr="003537CF">
              <w:rPr>
                <w:rFonts w:ascii="Arial" w:eastAsia="Times New Roman" w:hAnsi="Arial" w:cs="Arial"/>
                <w:color w:val="212125"/>
                <w:sz w:val="26"/>
                <w:szCs w:val="26"/>
              </w:rPr>
              <w:t>, out of the little dark prison we are all born in. Masturbation is to be avoided as all things are to be avoided which retard this process. The danger is that of coming to love the prison.”</w:t>
            </w:r>
          </w:p>
          <w:p w:rsidR="003537CF" w:rsidRPr="003537CF" w:rsidRDefault="003537CF" w:rsidP="003537CF">
            <w:pPr>
              <w:shd w:val="clear" w:color="auto" w:fill="FFFFFF"/>
              <w:spacing w:after="150"/>
              <w:rPr>
                <w:rFonts w:ascii="Arial" w:eastAsia="Times New Roman" w:hAnsi="Arial" w:cs="Arial"/>
                <w:color w:val="212125"/>
                <w:sz w:val="26"/>
                <w:szCs w:val="26"/>
              </w:rPr>
            </w:pPr>
            <w:r w:rsidRPr="003537CF">
              <w:rPr>
                <w:rFonts w:ascii="Arial" w:eastAsia="Times New Roman" w:hAnsi="Arial" w:cs="Arial"/>
                <w:color w:val="212125"/>
                <w:sz w:val="26"/>
                <w:szCs w:val="26"/>
              </w:rPr>
              <w:t>- Personal Letter From Lewis to Keith Masson (found in </w:t>
            </w:r>
            <w:r w:rsidRPr="003537CF">
              <w:rPr>
                <w:rFonts w:ascii="Arial" w:eastAsia="Times New Roman" w:hAnsi="Arial" w:cs="Arial"/>
                <w:i/>
                <w:iCs/>
                <w:color w:val="212125"/>
                <w:sz w:val="26"/>
                <w:szCs w:val="26"/>
              </w:rPr>
              <w:t>The Collected Letters of C.S. Lewis, Volume 3</w:t>
            </w:r>
            <w:r w:rsidRPr="003537CF">
              <w:rPr>
                <w:rFonts w:ascii="Arial" w:eastAsia="Times New Roman" w:hAnsi="Arial" w:cs="Arial"/>
                <w:color w:val="212125"/>
                <w:sz w:val="26"/>
                <w:szCs w:val="26"/>
              </w:rPr>
              <w:t>)</w:t>
            </w:r>
          </w:p>
          <w:p w:rsidR="00CF1B83" w:rsidRDefault="00CF1B83" w:rsidP="00AE09F6"/>
        </w:tc>
      </w:tr>
      <w:tr w:rsidR="00F866F3" w:rsidTr="0016022B">
        <w:tc>
          <w:tcPr>
            <w:tcW w:w="1885" w:type="dxa"/>
          </w:tcPr>
          <w:p w:rsidR="00F866F3" w:rsidRDefault="00F866F3" w:rsidP="00AE09F6">
            <w:r>
              <w:rPr>
                <w:noProof/>
              </w:rPr>
              <w:lastRenderedPageBreak/>
              <w:drawing>
                <wp:inline distT="0" distB="0" distL="0" distR="0" wp14:anchorId="1E31499C" wp14:editId="63E19F84">
                  <wp:extent cx="914400" cy="6858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F866F3" w:rsidRDefault="00F866F3" w:rsidP="00AE09F6"/>
        </w:tc>
      </w:tr>
      <w:tr w:rsidR="003537CF" w:rsidTr="0016022B">
        <w:tc>
          <w:tcPr>
            <w:tcW w:w="1885" w:type="dxa"/>
          </w:tcPr>
          <w:p w:rsidR="003537CF" w:rsidRDefault="003537CF" w:rsidP="00AE09F6">
            <w:pPr>
              <w:rPr>
                <w:noProof/>
              </w:rPr>
            </w:pPr>
            <w:r>
              <w:rPr>
                <w:noProof/>
              </w:rPr>
              <w:drawing>
                <wp:inline distT="0" distB="0" distL="0" distR="0" wp14:anchorId="77E5678F">
                  <wp:extent cx="914400" cy="6889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inline>
              </w:drawing>
            </w:r>
          </w:p>
        </w:tc>
        <w:tc>
          <w:tcPr>
            <w:tcW w:w="7465" w:type="dxa"/>
          </w:tcPr>
          <w:p w:rsidR="003537CF" w:rsidRDefault="003537CF" w:rsidP="00AE09F6"/>
        </w:tc>
      </w:tr>
      <w:tr w:rsidR="003537CF" w:rsidTr="003537CF">
        <w:tc>
          <w:tcPr>
            <w:tcW w:w="1885" w:type="dxa"/>
          </w:tcPr>
          <w:p w:rsidR="003537CF" w:rsidRPr="003537CF" w:rsidRDefault="003537CF" w:rsidP="00AE09F6">
            <w:pPr>
              <w:rPr>
                <w:noProof/>
                <w:sz w:val="16"/>
                <w:szCs w:val="16"/>
              </w:rPr>
            </w:pPr>
          </w:p>
          <w:p w:rsidR="003537CF" w:rsidRPr="003537CF" w:rsidRDefault="003537CF" w:rsidP="00AE09F6">
            <w:pPr>
              <w:rPr>
                <w:noProof/>
                <w:sz w:val="16"/>
                <w:szCs w:val="16"/>
              </w:rPr>
            </w:pPr>
            <w:r w:rsidRPr="003537CF">
              <w:rPr>
                <w:noProof/>
                <w:sz w:val="16"/>
                <w:szCs w:val="16"/>
              </w:rPr>
              <w:drawing>
                <wp:inline distT="0" distB="0" distL="0" distR="0" wp14:anchorId="11E29B77" wp14:editId="350BCD3C">
                  <wp:extent cx="1059815" cy="795020"/>
                  <wp:effectExtent l="0" t="0" r="6985"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59815" cy="795020"/>
                          </a:xfrm>
                          <a:prstGeom prst="rect">
                            <a:avLst/>
                          </a:prstGeom>
                        </pic:spPr>
                      </pic:pic>
                    </a:graphicData>
                  </a:graphic>
                </wp:inline>
              </w:drawing>
            </w:r>
          </w:p>
        </w:tc>
        <w:tc>
          <w:tcPr>
            <w:tcW w:w="7465" w:type="dxa"/>
            <w:shd w:val="clear" w:color="auto" w:fill="auto"/>
          </w:tcPr>
          <w:p w:rsidR="003537CF" w:rsidRPr="003537CF" w:rsidRDefault="003537CF" w:rsidP="00AE09F6">
            <w:pPr>
              <w:rPr>
                <w:rFonts w:ascii="Arial" w:hAnsi="Arial" w:cs="Arial"/>
                <w:color w:val="000000"/>
                <w:sz w:val="16"/>
                <w:szCs w:val="16"/>
                <w:shd w:val="clear" w:color="auto" w:fill="CCD8D7"/>
              </w:rPr>
            </w:pPr>
            <w:r w:rsidRPr="003537CF">
              <w:rPr>
                <w:rFonts w:ascii="Arial" w:hAnsi="Arial" w:cs="Arial"/>
                <w:color w:val="000000"/>
                <w:sz w:val="16"/>
                <w:szCs w:val="16"/>
                <w:shd w:val="clear" w:color="auto" w:fill="CCD8D7"/>
              </w:rPr>
              <w:t>Those who control the language of a debate largely control the outcome.  Words shape thought.  An expression like "marriage equality" is deeply misleading and arguably dishonest.  But it's also very effective.  It bypasses serious thought and goes straight to the emotions that surround the word "</w:t>
            </w:r>
            <w:proofErr w:type="gramStart"/>
            <w:r w:rsidRPr="003537CF">
              <w:rPr>
                <w:rFonts w:ascii="Arial" w:hAnsi="Arial" w:cs="Arial"/>
                <w:color w:val="000000"/>
                <w:sz w:val="16"/>
                <w:szCs w:val="16"/>
                <w:shd w:val="clear" w:color="auto" w:fill="CCD8D7"/>
              </w:rPr>
              <w:t>equality .</w:t>
            </w:r>
            <w:proofErr w:type="gramEnd"/>
            <w:r w:rsidRPr="003537CF">
              <w:rPr>
                <w:rFonts w:ascii="Arial" w:hAnsi="Arial" w:cs="Arial"/>
                <w:color w:val="000000"/>
                <w:sz w:val="16"/>
                <w:szCs w:val="16"/>
                <w:shd w:val="clear" w:color="auto" w:fill="CCD8D7"/>
              </w:rPr>
              <w:t>"  So it's vital for Catholics to know and understand what their faith teaches, to speak the truth, and to challenge the words of a public debate when they mask lies and ambiguities</w:t>
            </w:r>
          </w:p>
          <w:p w:rsidR="003537CF" w:rsidRPr="003537CF" w:rsidRDefault="003537CF" w:rsidP="003537CF">
            <w:pPr>
              <w:shd w:val="clear" w:color="auto" w:fill="FFFFFF"/>
              <w:spacing w:before="150" w:after="105"/>
              <w:outlineLvl w:val="0"/>
              <w:rPr>
                <w:rFonts w:ascii="Georgia" w:hAnsi="Georgia"/>
                <w:color w:val="222222"/>
                <w:sz w:val="16"/>
                <w:szCs w:val="16"/>
                <w:u w:val="single"/>
                <w:shd w:val="clear" w:color="auto" w:fill="FFFFFF"/>
              </w:rPr>
            </w:pPr>
            <w:r w:rsidRPr="003537CF">
              <w:rPr>
                <w:rFonts w:ascii="Georgia" w:eastAsia="Times New Roman" w:hAnsi="Georgia" w:cs="Times New Roman"/>
                <w:color w:val="222222"/>
                <w:sz w:val="16"/>
                <w:szCs w:val="16"/>
              </w:rPr>
              <w:t>The Church never demeans a person under the influence of homosexuality. That is, the Church is always able to see the goodness of “the person” even as this person may be caught up in homosexual thoughts, words, and actions. To the Church, this person is always </w:t>
            </w:r>
            <w:r w:rsidRPr="003537CF">
              <w:rPr>
                <w:rFonts w:ascii="Georgia" w:eastAsia="Times New Roman" w:hAnsi="Georgia" w:cs="Times New Roman"/>
                <w:i/>
                <w:iCs/>
                <w:color w:val="222222"/>
                <w:sz w:val="16"/>
                <w:szCs w:val="16"/>
              </w:rPr>
              <w:t>other and</w:t>
            </w:r>
            <w:r w:rsidRPr="003537CF">
              <w:rPr>
                <w:rFonts w:ascii="Georgia" w:eastAsia="Times New Roman" w:hAnsi="Georgia" w:cs="Times New Roman"/>
                <w:color w:val="222222"/>
                <w:sz w:val="16"/>
                <w:szCs w:val="16"/>
              </w:rPr>
              <w:t> </w:t>
            </w:r>
            <w:r w:rsidRPr="003537CF">
              <w:rPr>
                <w:rFonts w:ascii="Georgia" w:eastAsia="Times New Roman" w:hAnsi="Georgia" w:cs="Times New Roman"/>
                <w:i/>
                <w:iCs/>
                <w:color w:val="222222"/>
                <w:sz w:val="16"/>
                <w:szCs w:val="16"/>
              </w:rPr>
              <w:t>more than</w:t>
            </w:r>
            <w:r w:rsidRPr="003537CF">
              <w:rPr>
                <w:rFonts w:ascii="Georgia" w:eastAsia="Times New Roman" w:hAnsi="Georgia" w:cs="Times New Roman"/>
                <w:color w:val="222222"/>
                <w:sz w:val="16"/>
                <w:szCs w:val="16"/>
              </w:rPr>
              <w:t> the homosexuality</w:t>
            </w:r>
            <w:r>
              <w:rPr>
                <w:rFonts w:ascii="Georgia" w:eastAsia="Times New Roman" w:hAnsi="Georgia" w:cs="Times New Roman"/>
                <w:color w:val="222222"/>
                <w:sz w:val="16"/>
                <w:szCs w:val="16"/>
              </w:rPr>
              <w:t>. -</w:t>
            </w:r>
            <w:r w:rsidRPr="003537CF">
              <w:rPr>
                <w:rFonts w:ascii="Georgia" w:eastAsia="Times New Roman" w:hAnsi="Georgia" w:cs="Times New Roman"/>
                <w:color w:val="0D2D61"/>
                <w:kern w:val="36"/>
                <w:sz w:val="16"/>
                <w:szCs w:val="16"/>
              </w:rPr>
              <w:t xml:space="preserve"> </w:t>
            </w:r>
            <w:r w:rsidRPr="003537CF">
              <w:rPr>
                <w:rFonts w:ascii="Georgia" w:eastAsia="Times New Roman" w:hAnsi="Georgia" w:cs="Times New Roman"/>
                <w:color w:val="0D2D61"/>
                <w:kern w:val="36"/>
                <w:sz w:val="16"/>
                <w:szCs w:val="16"/>
              </w:rPr>
              <w:t>Why Words Matter When It Comes to Homosexuality homosexualityhttp://www.crisismagazine.com/2015</w:t>
            </w:r>
            <w:r>
              <w:rPr>
                <w:rFonts w:ascii="Georgia" w:eastAsia="Times New Roman" w:hAnsi="Georgia" w:cs="Times New Roman"/>
                <w:color w:val="0D2D61"/>
                <w:kern w:val="36"/>
                <w:sz w:val="16"/>
                <w:szCs w:val="16"/>
              </w:rPr>
              <w:t xml:space="preserve"> </w:t>
            </w:r>
            <w:hyperlink r:id="rId66" w:history="1">
              <w:r w:rsidRPr="003537CF">
                <w:rPr>
                  <w:rFonts w:ascii="Arial" w:eastAsia="Times New Roman" w:hAnsi="Arial" w:cs="Arial"/>
                  <w:caps/>
                  <w:color w:val="585858"/>
                  <w:spacing w:val="15"/>
                  <w:sz w:val="16"/>
                  <w:szCs w:val="16"/>
                  <w:shd w:val="clear" w:color="auto" w:fill="FFFFFF"/>
                </w:rPr>
                <w:t>JOHN COLLINS</w:t>
              </w:r>
            </w:hyperlink>
          </w:p>
          <w:p w:rsidR="003537CF" w:rsidRPr="003537CF" w:rsidRDefault="003537CF" w:rsidP="00AE09F6">
            <w:pPr>
              <w:rPr>
                <w:sz w:val="16"/>
                <w:szCs w:val="16"/>
              </w:rPr>
            </w:pPr>
          </w:p>
        </w:tc>
      </w:tr>
      <w:tr w:rsidR="003537CF" w:rsidTr="0016022B">
        <w:tc>
          <w:tcPr>
            <w:tcW w:w="1885" w:type="dxa"/>
          </w:tcPr>
          <w:p w:rsidR="003537CF" w:rsidRPr="00BA644F" w:rsidRDefault="003537CF" w:rsidP="00AE09F6">
            <w:pPr>
              <w:rPr>
                <w:noProof/>
              </w:rPr>
            </w:pPr>
            <w:r w:rsidRPr="003537CF">
              <w:rPr>
                <w:noProof/>
              </w:rPr>
              <w:drawing>
                <wp:inline distT="0" distB="0" distL="0" distR="0" wp14:anchorId="0832A06B" wp14:editId="0343D49B">
                  <wp:extent cx="1059815" cy="795020"/>
                  <wp:effectExtent l="0" t="0" r="6985" b="508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59815" cy="795020"/>
                          </a:xfrm>
                          <a:prstGeom prst="rect">
                            <a:avLst/>
                          </a:prstGeom>
                        </pic:spPr>
                      </pic:pic>
                    </a:graphicData>
                  </a:graphic>
                </wp:inline>
              </w:drawing>
            </w:r>
          </w:p>
        </w:tc>
        <w:tc>
          <w:tcPr>
            <w:tcW w:w="7465" w:type="dxa"/>
          </w:tcPr>
          <w:p w:rsidR="003537CF" w:rsidRDefault="003537CF" w:rsidP="003537CF">
            <w:pPr>
              <w:rPr>
                <w:rFonts w:ascii="Georgia" w:hAnsi="Georgia"/>
                <w:color w:val="222222"/>
                <w:sz w:val="26"/>
                <w:szCs w:val="26"/>
                <w:shd w:val="clear" w:color="auto" w:fill="FFFFFF"/>
              </w:rPr>
            </w:pPr>
            <w:r>
              <w:rPr>
                <w:rFonts w:ascii="Georgia" w:hAnsi="Georgia"/>
                <w:color w:val="222222"/>
                <w:sz w:val="26"/>
                <w:szCs w:val="26"/>
                <w:shd w:val="clear" w:color="auto" w:fill="FFFFFF"/>
              </w:rPr>
              <w:t xml:space="preserve">God teaches us to love as God loves, through the complementary sexes, as imprinted upon our bodies. This reveals the spousal meaning of our very existence. Jesus himself reaffirms the truth of dual genders and their nuptial meaning. When the Pharisees question him about divorce, Jesus answers them, “Have you not read that he who made them from the beginning made them male and female, and said, ‘For this reason a man shall leave his father and mother and be joined to his wife, and the two shall become one flesh’? So they are no longer two but one flesh” (Mt. 19:4-6). The two become one in the primordial sacrament of marriage: It was the original sacrament, the prototype that foreshadowed the marriage union of Christ with the Church. St. Paul refers to this marriage of Christ with the Church as a “great mystery” (Eph. 5:32). Married couples are a sacramental sign of the </w:t>
            </w:r>
            <w:r>
              <w:rPr>
                <w:rFonts w:ascii="Georgia" w:hAnsi="Georgia"/>
                <w:color w:val="222222"/>
                <w:sz w:val="26"/>
                <w:szCs w:val="26"/>
                <w:shd w:val="clear" w:color="auto" w:fill="FFFFFF"/>
              </w:rPr>
              <w:lastRenderedPageBreak/>
              <w:t>divine bridegroom and his bride. In reference to the marriage of husband and wife, and Christ and the Church, John Paul states, “these two signs together, making of them the single sign, that is, a great sacrament.”</w:t>
            </w:r>
          </w:p>
          <w:p w:rsidR="003537CF" w:rsidRDefault="003537CF" w:rsidP="003537CF"/>
          <w:p w:rsidR="003537CF" w:rsidRPr="003537CF" w:rsidRDefault="003537CF" w:rsidP="003537CF">
            <w:pPr>
              <w:keepNext/>
              <w:keepLines/>
              <w:shd w:val="clear" w:color="auto" w:fill="FFFFFF"/>
              <w:spacing w:line="743" w:lineRule="atLeast"/>
              <w:outlineLvl w:val="0"/>
              <w:rPr>
                <w:rFonts w:ascii="Domine" w:eastAsia="Times New Roman" w:hAnsi="Domine" w:cs="Times New Roman"/>
                <w:b/>
                <w:bCs/>
                <w:color w:val="25282A"/>
                <w:kern w:val="36"/>
                <w:sz w:val="20"/>
                <w:szCs w:val="20"/>
              </w:rPr>
            </w:pPr>
            <w:r w:rsidRPr="003537CF">
              <w:rPr>
                <w:rFonts w:asciiTheme="majorHAnsi" w:eastAsiaTheme="majorEastAsia" w:hAnsiTheme="majorHAnsi" w:cs="Arial"/>
                <w:color w:val="2E74B5" w:themeColor="accent1" w:themeShade="BF"/>
                <w:sz w:val="24"/>
                <w:szCs w:val="24"/>
                <w:shd w:val="clear" w:color="auto" w:fill="CCD8D7"/>
              </w:rPr>
              <w:t xml:space="preserve">Gender Theory </w:t>
            </w:r>
            <w:r w:rsidRPr="003537CF">
              <w:rPr>
                <w:rFonts w:ascii="Domine" w:eastAsia="Times New Roman" w:hAnsi="Domine" w:cs="Times New Roman"/>
                <w:b/>
                <w:bCs/>
                <w:color w:val="25282A"/>
                <w:kern w:val="36"/>
                <w:sz w:val="20"/>
                <w:szCs w:val="20"/>
              </w:rPr>
              <w:t>Pediatricians back Pope Francis on ‘gender theory’</w:t>
            </w:r>
          </w:p>
          <w:p w:rsidR="003537CF" w:rsidRPr="003537CF" w:rsidRDefault="003537CF" w:rsidP="00DE0261">
            <w:pPr>
              <w:numPr>
                <w:ilvl w:val="0"/>
                <w:numId w:val="10"/>
              </w:numPr>
              <w:spacing w:beforeAutospacing="1"/>
              <w:textAlignment w:val="baseline"/>
              <w:rPr>
                <w:rFonts w:ascii="Times New Roman" w:eastAsia="Times New Roman" w:hAnsi="Times New Roman" w:cs="Times New Roman"/>
                <w:color w:val="7C7C7C"/>
                <w:sz w:val="20"/>
                <w:szCs w:val="20"/>
              </w:rPr>
            </w:pPr>
            <w:hyperlink r:id="rId68" w:tooltip="Thomas D. Williams" w:history="1">
              <w:r w:rsidRPr="003537CF">
                <w:rPr>
                  <w:rFonts w:ascii="inherit" w:eastAsia="Times New Roman" w:hAnsi="inherit" w:cs="Times New Roman"/>
                  <w:color w:val="CB0000"/>
                  <w:sz w:val="20"/>
                  <w:szCs w:val="20"/>
                  <w:bdr w:val="none" w:sz="0" w:space="0" w:color="auto" w:frame="1"/>
                </w:rPr>
                <w:t xml:space="preserve">Thomas D. </w:t>
              </w:r>
              <w:proofErr w:type="spellStart"/>
              <w:r w:rsidRPr="003537CF">
                <w:rPr>
                  <w:rFonts w:ascii="inherit" w:eastAsia="Times New Roman" w:hAnsi="inherit" w:cs="Times New Roman"/>
                  <w:color w:val="CB0000"/>
                  <w:sz w:val="20"/>
                  <w:szCs w:val="20"/>
                  <w:bdr w:val="none" w:sz="0" w:space="0" w:color="auto" w:frame="1"/>
                </w:rPr>
                <w:t>Williams</w:t>
              </w:r>
            </w:hyperlink>
            <w:r w:rsidRPr="003537CF">
              <w:rPr>
                <w:rFonts w:ascii="inherit" w:eastAsia="Times New Roman" w:hAnsi="inherit" w:cs="Times New Roman"/>
                <w:color w:val="7C7C7C"/>
                <w:sz w:val="20"/>
                <w:szCs w:val="20"/>
              </w:rPr>
              <w:t>August</w:t>
            </w:r>
            <w:proofErr w:type="spellEnd"/>
            <w:r w:rsidRPr="003537CF">
              <w:rPr>
                <w:rFonts w:ascii="inherit" w:eastAsia="Times New Roman" w:hAnsi="inherit" w:cs="Times New Roman"/>
                <w:color w:val="7C7C7C"/>
                <w:sz w:val="20"/>
                <w:szCs w:val="20"/>
              </w:rPr>
              <w:t xml:space="preserve"> 9, 2016</w:t>
            </w:r>
            <w:r w:rsidRPr="003537CF">
              <w:rPr>
                <w:rFonts w:ascii="inherit" w:eastAsia="Times New Roman" w:hAnsi="inherit" w:cs="Times New Roman"/>
                <w:color w:val="7C7C7C"/>
                <w:sz w:val="20"/>
                <w:szCs w:val="20"/>
                <w:bdr w:val="none" w:sz="0" w:space="0" w:color="auto" w:frame="1"/>
              </w:rPr>
              <w:t>CRUX CONTRIBUTOR</w:t>
            </w:r>
          </w:p>
          <w:p w:rsidR="003537CF" w:rsidRPr="003537CF" w:rsidRDefault="003537CF" w:rsidP="003537CF">
            <w:pPr>
              <w:rPr>
                <w:rFonts w:cs="Arial"/>
                <w:sz w:val="24"/>
                <w:szCs w:val="24"/>
                <w:shd w:val="clear" w:color="auto" w:fill="CCD8D7"/>
              </w:rPr>
            </w:pPr>
          </w:p>
          <w:p w:rsidR="003537CF" w:rsidRPr="003537CF" w:rsidRDefault="003537CF" w:rsidP="003537CF">
            <w:pPr>
              <w:rPr>
                <w:color w:val="3E3E3E"/>
                <w:spacing w:val="8"/>
                <w:sz w:val="24"/>
                <w:szCs w:val="24"/>
                <w:shd w:val="clear" w:color="auto" w:fill="FFFFFF"/>
              </w:rPr>
            </w:pPr>
            <w:r w:rsidRPr="003537CF">
              <w:rPr>
                <w:color w:val="3E3E3E"/>
                <w:spacing w:val="8"/>
                <w:sz w:val="24"/>
                <w:szCs w:val="24"/>
                <w:shd w:val="clear" w:color="auto" w:fill="FFFFFF"/>
              </w:rPr>
              <w:t>“</w:t>
            </w:r>
            <w:proofErr w:type="gramStart"/>
            <w:r w:rsidRPr="003537CF">
              <w:rPr>
                <w:color w:val="3E3E3E"/>
                <w:spacing w:val="8"/>
                <w:sz w:val="24"/>
                <w:szCs w:val="24"/>
                <w:shd w:val="clear" w:color="auto" w:fill="FFFFFF"/>
              </w:rPr>
              <w:t>gender</w:t>
            </w:r>
            <w:proofErr w:type="gramEnd"/>
            <w:r w:rsidRPr="003537CF">
              <w:rPr>
                <w:color w:val="3E3E3E"/>
                <w:spacing w:val="8"/>
                <w:sz w:val="24"/>
                <w:szCs w:val="24"/>
                <w:shd w:val="clear" w:color="auto" w:fill="FFFFFF"/>
              </w:rPr>
              <w:t xml:space="preserve"> theory” generally refers to the idea that sexual orientation and identity are self-determined rather than given in nature, and it’s seen as a cornerstone of a secular Western vision.</w:t>
            </w:r>
          </w:p>
          <w:p w:rsidR="003537CF" w:rsidRPr="003537CF" w:rsidRDefault="003537CF" w:rsidP="003537CF">
            <w:pPr>
              <w:shd w:val="clear" w:color="auto" w:fill="FFFFFF"/>
              <w:spacing w:line="360" w:lineRule="atLeast"/>
              <w:textAlignment w:val="baseline"/>
              <w:rPr>
                <w:rFonts w:eastAsia="Times New Roman" w:cs="Times New Roman"/>
                <w:color w:val="3E3E3E"/>
                <w:spacing w:val="8"/>
                <w:sz w:val="24"/>
                <w:szCs w:val="24"/>
              </w:rPr>
            </w:pPr>
            <w:r w:rsidRPr="003537CF">
              <w:rPr>
                <w:rFonts w:eastAsia="Times New Roman" w:cs="Times New Roman"/>
                <w:color w:val="3E3E3E"/>
                <w:spacing w:val="8"/>
                <w:sz w:val="24"/>
                <w:szCs w:val="24"/>
                <w:shd w:val="clear" w:color="auto" w:fill="FFFFFF"/>
              </w:rPr>
              <w:t xml:space="preserve">Pope Francis: </w:t>
            </w:r>
            <w:r w:rsidRPr="003537CF">
              <w:rPr>
                <w:rFonts w:eastAsia="Times New Roman" w:cs="Times New Roman"/>
                <w:color w:val="3E3E3E"/>
                <w:spacing w:val="8"/>
                <w:sz w:val="24"/>
                <w:szCs w:val="24"/>
              </w:rPr>
              <w:t>“A great enemy of marriage today is the theory of gender,” Francis told a group of religious men and women and pastoral agents in Georgia. “Today, there is a global war trying to destroy marriage… they don’t destroy it with weapons, but with ideas. It’s certain ideological ways of thinking that are destroying it…we have to defend ourselves from ideological colonization,” he said.</w:t>
            </w:r>
          </w:p>
          <w:p w:rsidR="003537CF" w:rsidRPr="003537CF" w:rsidRDefault="003537CF" w:rsidP="003537CF">
            <w:pPr>
              <w:shd w:val="clear" w:color="auto" w:fill="FFFFFF"/>
              <w:spacing w:line="360" w:lineRule="atLeast"/>
              <w:textAlignment w:val="baseline"/>
              <w:rPr>
                <w:rFonts w:eastAsia="Times New Roman" w:cs="Times New Roman"/>
                <w:color w:val="3E3E3E"/>
                <w:spacing w:val="8"/>
                <w:sz w:val="24"/>
                <w:szCs w:val="24"/>
              </w:rPr>
            </w:pPr>
            <w:r w:rsidRPr="003537CF">
              <w:rPr>
                <w:rFonts w:eastAsia="Times New Roman" w:cs="Times New Roman"/>
                <w:color w:val="3E3E3E"/>
                <w:spacing w:val="8"/>
                <w:sz w:val="24"/>
                <w:szCs w:val="24"/>
              </w:rPr>
              <w:t>“Today, schools are teaching children-children!-that everyone can choose their own sex. And why is this being taught? Because their textbooks are chosen by the people and institutions that give money. This is ideological colonization, promoted by very influential nations. This is terrible,” the pope said.</w:t>
            </w:r>
          </w:p>
          <w:p w:rsidR="003537CF" w:rsidRPr="003537CF" w:rsidRDefault="003537CF" w:rsidP="003537CF">
            <w:pPr>
              <w:shd w:val="clear" w:color="auto" w:fill="FFFFFF"/>
              <w:spacing w:line="360" w:lineRule="atLeast"/>
              <w:textAlignment w:val="baseline"/>
              <w:rPr>
                <w:rFonts w:eastAsia="Times New Roman" w:cs="Times New Roman"/>
                <w:color w:val="3E3E3E"/>
                <w:spacing w:val="8"/>
                <w:sz w:val="24"/>
                <w:szCs w:val="24"/>
              </w:rPr>
            </w:pPr>
          </w:p>
          <w:p w:rsidR="003537CF" w:rsidRPr="003537CF" w:rsidRDefault="003537CF" w:rsidP="003537CF">
            <w:pPr>
              <w:shd w:val="clear" w:color="auto" w:fill="FFFFFF"/>
              <w:spacing w:line="360" w:lineRule="atLeast"/>
              <w:textAlignment w:val="baseline"/>
              <w:rPr>
                <w:rFonts w:eastAsia="Times New Roman" w:cs="Times New Roman"/>
                <w:color w:val="3E3E3E"/>
                <w:spacing w:val="8"/>
                <w:sz w:val="24"/>
                <w:szCs w:val="24"/>
              </w:rPr>
            </w:pPr>
            <w:r w:rsidRPr="003537CF">
              <w:rPr>
                <w:rFonts w:eastAsia="Times New Roman" w:cs="Times New Roman"/>
                <w:b/>
                <w:color w:val="3E3E3E"/>
                <w:spacing w:val="8"/>
                <w:sz w:val="24"/>
                <w:szCs w:val="24"/>
              </w:rPr>
              <w:t>Typical Response:</w:t>
            </w:r>
            <w:r w:rsidRPr="003537CF">
              <w:rPr>
                <w:rFonts w:eastAsia="Times New Roman" w:cs="Times New Roman"/>
                <w:color w:val="3E3E3E"/>
                <w:spacing w:val="8"/>
                <w:sz w:val="24"/>
                <w:szCs w:val="24"/>
              </w:rPr>
              <w:t xml:space="preserve"> Hurtful (‘Hateful’ if it wasn’t the Pope), Ignorant…</w:t>
            </w:r>
          </w:p>
          <w:p w:rsidR="003537CF" w:rsidRPr="003537CF" w:rsidRDefault="003537CF" w:rsidP="003537CF">
            <w:pPr>
              <w:shd w:val="clear" w:color="auto" w:fill="FFFFFF"/>
              <w:spacing w:line="360" w:lineRule="atLeast"/>
              <w:textAlignment w:val="baseline"/>
              <w:rPr>
                <w:rFonts w:eastAsia="Times New Roman" w:cs="Times New Roman"/>
                <w:color w:val="3E3E3E"/>
                <w:spacing w:val="8"/>
                <w:sz w:val="24"/>
                <w:szCs w:val="24"/>
              </w:rPr>
            </w:pPr>
          </w:p>
          <w:p w:rsidR="003537CF" w:rsidRPr="003537CF" w:rsidRDefault="003537CF" w:rsidP="003537CF">
            <w:pPr>
              <w:shd w:val="clear" w:color="auto" w:fill="FFFFFF"/>
              <w:spacing w:line="360" w:lineRule="atLeast"/>
              <w:textAlignment w:val="baseline"/>
              <w:rPr>
                <w:rFonts w:eastAsia="Times New Roman" w:cs="Times New Roman"/>
                <w:color w:val="3E3E3E"/>
                <w:spacing w:val="8"/>
                <w:sz w:val="24"/>
                <w:szCs w:val="24"/>
              </w:rPr>
            </w:pPr>
            <w:r w:rsidRPr="003537CF">
              <w:rPr>
                <w:rFonts w:eastAsia="Times New Roman" w:cs="Times New Roman"/>
                <w:color w:val="3E3E3E"/>
                <w:spacing w:val="8"/>
                <w:sz w:val="24"/>
                <w:szCs w:val="24"/>
              </w:rPr>
              <w:t>Sarah </w:t>
            </w:r>
            <w:hyperlink r:id="rId69" w:history="1">
              <w:r w:rsidRPr="003537CF">
                <w:rPr>
                  <w:rFonts w:eastAsia="Times New Roman" w:cs="Times New Roman"/>
                  <w:color w:val="CB0000"/>
                  <w:spacing w:val="8"/>
                  <w:sz w:val="24"/>
                  <w:szCs w:val="24"/>
                  <w:u w:val="single"/>
                  <w:bdr w:val="none" w:sz="0" w:space="0" w:color="auto" w:frame="1"/>
                </w:rPr>
                <w:t>McBride</w:t>
              </w:r>
            </w:hyperlink>
            <w:r w:rsidRPr="003537CF">
              <w:rPr>
                <w:rFonts w:eastAsia="Times New Roman" w:cs="Times New Roman"/>
                <w:color w:val="3E3E3E"/>
                <w:spacing w:val="8"/>
                <w:sz w:val="24"/>
                <w:szCs w:val="24"/>
              </w:rPr>
              <w:t>, a transgender woman and National Press Secretary of the pro-LGBT Human Rights Campaign, said that Francis’s words were “not only hurtful, and frankly harmful, but really demonstrating a misunderstanding of what it means to be transgender.”</w:t>
            </w:r>
          </w:p>
          <w:p w:rsidR="003537CF" w:rsidRPr="003537CF" w:rsidRDefault="003537CF" w:rsidP="003537CF">
            <w:pPr>
              <w:keepNext/>
              <w:keepLines/>
              <w:shd w:val="clear" w:color="auto" w:fill="FBFFFE"/>
              <w:spacing w:before="240" w:line="375" w:lineRule="atLeast"/>
              <w:outlineLvl w:val="0"/>
              <w:rPr>
                <w:rFonts w:eastAsiaTheme="majorEastAsia" w:cstheme="majorBidi"/>
                <w:spacing w:val="8"/>
                <w:sz w:val="24"/>
                <w:szCs w:val="24"/>
              </w:rPr>
            </w:pPr>
            <w:r w:rsidRPr="003537CF">
              <w:rPr>
                <w:rFonts w:eastAsiaTheme="majorEastAsia" w:cstheme="majorBidi"/>
                <w:color w:val="3E3E3E"/>
                <w:spacing w:val="8"/>
                <w:sz w:val="24"/>
                <w:szCs w:val="24"/>
                <w:shd w:val="clear" w:color="auto" w:fill="FFFFFF"/>
              </w:rPr>
              <w:lastRenderedPageBreak/>
              <w:t>According to the most recent studies, the pope’s views are not only theologically orthodox, but scientifically sound.</w:t>
            </w:r>
            <w:r w:rsidRPr="003537CF">
              <w:rPr>
                <w:rFonts w:eastAsia="Times New Roman" w:cs="Times New Roman"/>
                <w:b/>
                <w:bCs/>
                <w:color w:val="006633"/>
                <w:kern w:val="36"/>
                <w:sz w:val="24"/>
                <w:szCs w:val="24"/>
              </w:rPr>
              <w:t xml:space="preserve"> </w:t>
            </w:r>
            <w:r w:rsidRPr="003537CF">
              <w:rPr>
                <w:rFonts w:eastAsia="Times New Roman" w:cs="Times New Roman"/>
                <w:bCs/>
                <w:kern w:val="36"/>
                <w:sz w:val="24"/>
                <w:szCs w:val="24"/>
              </w:rPr>
              <w:t xml:space="preserve">Title: Transsexuality Among Twins: Identity Concordance, Transition, Rearing, and Orientation. </w:t>
            </w:r>
            <w:r w:rsidRPr="003537CF">
              <w:rPr>
                <w:rFonts w:eastAsia="Times New Roman" w:cs="Times New Roman"/>
                <w:bCs/>
                <w:sz w:val="24"/>
                <w:szCs w:val="24"/>
              </w:rPr>
              <w:t xml:space="preserve">Author: Milton Diamond Ph.D. </w:t>
            </w:r>
            <w:r w:rsidRPr="003537CF">
              <w:rPr>
                <w:rFonts w:eastAsia="Times New Roman" w:cs="Times New Roman"/>
                <w:color w:val="000000"/>
                <w:sz w:val="24"/>
                <w:szCs w:val="24"/>
              </w:rPr>
              <w:t>Published in: </w:t>
            </w:r>
            <w:r w:rsidRPr="003537CF">
              <w:rPr>
                <w:rFonts w:eastAsia="Times New Roman" w:cs="Times New Roman"/>
                <w:i/>
                <w:iCs/>
                <w:color w:val="000000"/>
                <w:sz w:val="24"/>
                <w:szCs w:val="24"/>
              </w:rPr>
              <w:t>International Journal of Transgenderism</w:t>
            </w:r>
            <w:r w:rsidRPr="003537CF">
              <w:rPr>
                <w:rFonts w:eastAsia="Times New Roman" w:cs="Times New Roman"/>
                <w:color w:val="000000"/>
                <w:sz w:val="24"/>
                <w:szCs w:val="24"/>
              </w:rPr>
              <w:t xml:space="preserve">, 14:1, May 2013, pp 24-38, </w:t>
            </w:r>
            <w:r w:rsidRPr="003537CF">
              <w:rPr>
                <w:rFonts w:eastAsiaTheme="majorEastAsia" w:cstheme="majorBidi"/>
                <w:spacing w:val="8"/>
                <w:sz w:val="24"/>
                <w:szCs w:val="24"/>
              </w:rPr>
              <w:t>found that only 20 percent of identical twins both identified as transgender, despite their identical DNA. Since identical twins contain 100 percent of the same DNA from conception, and develop in exactly the same prenatal environment, if gender identity were innate, the concordance rates would be close to 100 percent-rather than 20 percent.</w:t>
            </w:r>
          </w:p>
          <w:p w:rsidR="003537CF" w:rsidRPr="003537CF" w:rsidRDefault="003537CF" w:rsidP="003537CF">
            <w:pPr>
              <w:shd w:val="clear" w:color="auto" w:fill="FFFFFF"/>
              <w:spacing w:line="360" w:lineRule="atLeast"/>
              <w:textAlignment w:val="baseline"/>
              <w:rPr>
                <w:rFonts w:eastAsia="Times New Roman" w:cs="Times New Roman"/>
                <w:color w:val="3E3E3E"/>
                <w:spacing w:val="8"/>
                <w:sz w:val="24"/>
                <w:szCs w:val="24"/>
              </w:rPr>
            </w:pPr>
            <w:r w:rsidRPr="003537CF">
              <w:rPr>
                <w:rFonts w:eastAsia="Times New Roman" w:cs="Times New Roman"/>
                <w:color w:val="3E3E3E"/>
                <w:spacing w:val="8"/>
                <w:sz w:val="24"/>
                <w:szCs w:val="24"/>
              </w:rPr>
              <w:t>According to the ACP report, twin studies alone disprove the theory of an “innate gender identity” arising from prenatally “feminized” or “masculinized” brains trapped in the wrong body. This theory is rather “an ideological belief that has no basis in rigorous science,” the doctors assert.</w:t>
            </w:r>
          </w:p>
          <w:p w:rsidR="003537CF" w:rsidRPr="003537CF" w:rsidRDefault="003537CF" w:rsidP="003537CF">
            <w:pPr>
              <w:shd w:val="clear" w:color="auto" w:fill="FBFFFE"/>
              <w:spacing w:before="100" w:beforeAutospacing="1" w:after="100" w:afterAutospacing="1"/>
              <w:rPr>
                <w:rFonts w:eastAsia="Times New Roman" w:cs="Times New Roman"/>
                <w:color w:val="000000"/>
                <w:sz w:val="24"/>
                <w:szCs w:val="24"/>
              </w:rPr>
            </w:pPr>
          </w:p>
          <w:p w:rsidR="003537CF" w:rsidRPr="003537CF" w:rsidRDefault="003537CF" w:rsidP="003537CF">
            <w:pPr>
              <w:shd w:val="clear" w:color="auto" w:fill="FFFFFF"/>
              <w:spacing w:line="360" w:lineRule="atLeast"/>
              <w:textAlignment w:val="baseline"/>
              <w:rPr>
                <w:rFonts w:eastAsia="Times New Roman" w:cs="Times New Roman"/>
                <w:color w:val="3E3E3E"/>
                <w:spacing w:val="8"/>
                <w:sz w:val="24"/>
                <w:szCs w:val="24"/>
              </w:rPr>
            </w:pPr>
          </w:p>
          <w:p w:rsidR="003537CF" w:rsidRDefault="003537CF" w:rsidP="00AE09F6"/>
        </w:tc>
      </w:tr>
      <w:tr w:rsidR="00F866F3" w:rsidTr="0016022B">
        <w:tc>
          <w:tcPr>
            <w:tcW w:w="1885" w:type="dxa"/>
          </w:tcPr>
          <w:p w:rsidR="00F866F3" w:rsidRDefault="00F866F3" w:rsidP="00AE09F6">
            <w:r>
              <w:rPr>
                <w:noProof/>
              </w:rPr>
              <w:lastRenderedPageBreak/>
              <w:drawing>
                <wp:inline distT="0" distB="0" distL="0" distR="0" wp14:anchorId="23E38A94" wp14:editId="6B482329">
                  <wp:extent cx="914400" cy="6858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F866F3" w:rsidRDefault="00F866F3" w:rsidP="00AE09F6"/>
        </w:tc>
      </w:tr>
      <w:tr w:rsidR="00F866F3" w:rsidTr="0016022B">
        <w:tc>
          <w:tcPr>
            <w:tcW w:w="1885" w:type="dxa"/>
          </w:tcPr>
          <w:p w:rsidR="00F866F3" w:rsidRDefault="00F866F3" w:rsidP="00AE09F6">
            <w:r>
              <w:rPr>
                <w:noProof/>
              </w:rPr>
              <w:drawing>
                <wp:inline distT="0" distB="0" distL="0" distR="0" wp14:anchorId="4979BC1A" wp14:editId="5E3213F9">
                  <wp:extent cx="914400" cy="685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F866F3" w:rsidRDefault="00F866F3" w:rsidP="00AE09F6"/>
        </w:tc>
      </w:tr>
      <w:tr w:rsidR="00F866F3" w:rsidTr="0016022B">
        <w:tc>
          <w:tcPr>
            <w:tcW w:w="1885" w:type="dxa"/>
          </w:tcPr>
          <w:p w:rsidR="00F866F3" w:rsidRDefault="00F866F3" w:rsidP="00AE09F6">
            <w:r>
              <w:rPr>
                <w:noProof/>
              </w:rPr>
              <w:drawing>
                <wp:inline distT="0" distB="0" distL="0" distR="0" wp14:anchorId="42353231" wp14:editId="0DD34983">
                  <wp:extent cx="914400" cy="6858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inline>
              </w:drawing>
            </w:r>
          </w:p>
        </w:tc>
        <w:tc>
          <w:tcPr>
            <w:tcW w:w="7465" w:type="dxa"/>
          </w:tcPr>
          <w:p w:rsidR="00F866F3" w:rsidRDefault="00F866F3" w:rsidP="00AE09F6"/>
        </w:tc>
      </w:tr>
      <w:tr w:rsidR="00F866F3" w:rsidTr="0016022B">
        <w:tc>
          <w:tcPr>
            <w:tcW w:w="1885" w:type="dxa"/>
          </w:tcPr>
          <w:p w:rsidR="00F866F3" w:rsidRDefault="00A939DE" w:rsidP="00AE09F6">
            <w:r>
              <w:t>Student Example PPT</w:t>
            </w:r>
          </w:p>
        </w:tc>
        <w:tc>
          <w:tcPr>
            <w:tcW w:w="7465" w:type="dxa"/>
          </w:tcPr>
          <w:p w:rsidR="00F866F3" w:rsidRDefault="00A939DE" w:rsidP="00AE09F6">
            <w:r>
              <w:t>Handout Porn Assignment rubric</w:t>
            </w:r>
          </w:p>
        </w:tc>
      </w:tr>
      <w:tr w:rsidR="00F866F3" w:rsidTr="0016022B">
        <w:tc>
          <w:tcPr>
            <w:tcW w:w="1885" w:type="dxa"/>
          </w:tcPr>
          <w:p w:rsidR="00F866F3" w:rsidRDefault="00DA2EEE" w:rsidP="00AE09F6">
            <w:r>
              <w:t>Resources</w:t>
            </w:r>
          </w:p>
        </w:tc>
        <w:tc>
          <w:tcPr>
            <w:tcW w:w="7465" w:type="dxa"/>
          </w:tcPr>
          <w:p w:rsidR="00F866F3" w:rsidRDefault="00DA2EEE" w:rsidP="00AE09F6">
            <w:r>
              <w:t>Handout, web links etc.</w:t>
            </w:r>
          </w:p>
        </w:tc>
      </w:tr>
      <w:tr w:rsidR="00F866F3" w:rsidTr="0016022B">
        <w:tc>
          <w:tcPr>
            <w:tcW w:w="1885" w:type="dxa"/>
          </w:tcPr>
          <w:p w:rsidR="00F866F3" w:rsidRDefault="00F866F3" w:rsidP="00AE09F6"/>
        </w:tc>
        <w:tc>
          <w:tcPr>
            <w:tcW w:w="7465" w:type="dxa"/>
          </w:tcPr>
          <w:p w:rsidR="00F866F3" w:rsidRDefault="00F866F3" w:rsidP="00AE09F6"/>
        </w:tc>
      </w:tr>
      <w:tr w:rsidR="00F866F3" w:rsidTr="0016022B">
        <w:tc>
          <w:tcPr>
            <w:tcW w:w="1885" w:type="dxa"/>
          </w:tcPr>
          <w:p w:rsidR="00F866F3" w:rsidRDefault="00F866F3" w:rsidP="00AE09F6"/>
        </w:tc>
        <w:tc>
          <w:tcPr>
            <w:tcW w:w="7465" w:type="dxa"/>
          </w:tcPr>
          <w:p w:rsidR="00F866F3" w:rsidRDefault="00F866F3" w:rsidP="00AE09F6"/>
        </w:tc>
      </w:tr>
      <w:tr w:rsidR="00F866F3" w:rsidTr="0016022B">
        <w:tc>
          <w:tcPr>
            <w:tcW w:w="1885" w:type="dxa"/>
          </w:tcPr>
          <w:p w:rsidR="00F866F3" w:rsidRDefault="00F866F3" w:rsidP="00AE09F6"/>
        </w:tc>
        <w:tc>
          <w:tcPr>
            <w:tcW w:w="7465" w:type="dxa"/>
          </w:tcPr>
          <w:p w:rsidR="00F866F3" w:rsidRDefault="00F866F3" w:rsidP="00AE09F6">
            <w:bookmarkStart w:id="0" w:name="_GoBack"/>
            <w:bookmarkEnd w:id="0"/>
          </w:p>
        </w:tc>
      </w:tr>
    </w:tbl>
    <w:p w:rsidR="00DC796D" w:rsidRDefault="00DC796D"/>
    <w:sectPr w:rsidR="00DC79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autami">
    <w:panose1 w:val="020B0502040204020203"/>
    <w:charset w:val="00"/>
    <w:family w:val="swiss"/>
    <w:pitch w:val="variable"/>
    <w:sig w:usb0="002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Domine">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14C0C"/>
    <w:multiLevelType w:val="multilevel"/>
    <w:tmpl w:val="39BE8C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4C32A89"/>
    <w:multiLevelType w:val="multilevel"/>
    <w:tmpl w:val="273E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27359A"/>
    <w:multiLevelType w:val="multilevel"/>
    <w:tmpl w:val="22CA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860D3E"/>
    <w:multiLevelType w:val="hybridMultilevel"/>
    <w:tmpl w:val="872A006A"/>
    <w:lvl w:ilvl="0" w:tplc="2F6E0D1A">
      <w:start w:val="1"/>
      <w:numFmt w:val="bullet"/>
      <w:lvlText w:val="•"/>
      <w:lvlJc w:val="left"/>
      <w:pPr>
        <w:tabs>
          <w:tab w:val="num" w:pos="720"/>
        </w:tabs>
        <w:ind w:left="720" w:hanging="360"/>
      </w:pPr>
      <w:rPr>
        <w:rFonts w:ascii="Times New Roman" w:hAnsi="Times New Roman" w:hint="default"/>
      </w:rPr>
    </w:lvl>
    <w:lvl w:ilvl="1" w:tplc="F9BEA4F4" w:tentative="1">
      <w:start w:val="1"/>
      <w:numFmt w:val="bullet"/>
      <w:lvlText w:val="•"/>
      <w:lvlJc w:val="left"/>
      <w:pPr>
        <w:tabs>
          <w:tab w:val="num" w:pos="1440"/>
        </w:tabs>
        <w:ind w:left="1440" w:hanging="360"/>
      </w:pPr>
      <w:rPr>
        <w:rFonts w:ascii="Times New Roman" w:hAnsi="Times New Roman" w:hint="default"/>
      </w:rPr>
    </w:lvl>
    <w:lvl w:ilvl="2" w:tplc="C6B25182" w:tentative="1">
      <w:start w:val="1"/>
      <w:numFmt w:val="bullet"/>
      <w:lvlText w:val="•"/>
      <w:lvlJc w:val="left"/>
      <w:pPr>
        <w:tabs>
          <w:tab w:val="num" w:pos="2160"/>
        </w:tabs>
        <w:ind w:left="2160" w:hanging="360"/>
      </w:pPr>
      <w:rPr>
        <w:rFonts w:ascii="Times New Roman" w:hAnsi="Times New Roman" w:hint="default"/>
      </w:rPr>
    </w:lvl>
    <w:lvl w:ilvl="3" w:tplc="513860E8" w:tentative="1">
      <w:start w:val="1"/>
      <w:numFmt w:val="bullet"/>
      <w:lvlText w:val="•"/>
      <w:lvlJc w:val="left"/>
      <w:pPr>
        <w:tabs>
          <w:tab w:val="num" w:pos="2880"/>
        </w:tabs>
        <w:ind w:left="2880" w:hanging="360"/>
      </w:pPr>
      <w:rPr>
        <w:rFonts w:ascii="Times New Roman" w:hAnsi="Times New Roman" w:hint="default"/>
      </w:rPr>
    </w:lvl>
    <w:lvl w:ilvl="4" w:tplc="248EC726" w:tentative="1">
      <w:start w:val="1"/>
      <w:numFmt w:val="bullet"/>
      <w:lvlText w:val="•"/>
      <w:lvlJc w:val="left"/>
      <w:pPr>
        <w:tabs>
          <w:tab w:val="num" w:pos="3600"/>
        </w:tabs>
        <w:ind w:left="3600" w:hanging="360"/>
      </w:pPr>
      <w:rPr>
        <w:rFonts w:ascii="Times New Roman" w:hAnsi="Times New Roman" w:hint="default"/>
      </w:rPr>
    </w:lvl>
    <w:lvl w:ilvl="5" w:tplc="8446DB0A" w:tentative="1">
      <w:start w:val="1"/>
      <w:numFmt w:val="bullet"/>
      <w:lvlText w:val="•"/>
      <w:lvlJc w:val="left"/>
      <w:pPr>
        <w:tabs>
          <w:tab w:val="num" w:pos="4320"/>
        </w:tabs>
        <w:ind w:left="4320" w:hanging="360"/>
      </w:pPr>
      <w:rPr>
        <w:rFonts w:ascii="Times New Roman" w:hAnsi="Times New Roman" w:hint="default"/>
      </w:rPr>
    </w:lvl>
    <w:lvl w:ilvl="6" w:tplc="A1C8DE32" w:tentative="1">
      <w:start w:val="1"/>
      <w:numFmt w:val="bullet"/>
      <w:lvlText w:val="•"/>
      <w:lvlJc w:val="left"/>
      <w:pPr>
        <w:tabs>
          <w:tab w:val="num" w:pos="5040"/>
        </w:tabs>
        <w:ind w:left="5040" w:hanging="360"/>
      </w:pPr>
      <w:rPr>
        <w:rFonts w:ascii="Times New Roman" w:hAnsi="Times New Roman" w:hint="default"/>
      </w:rPr>
    </w:lvl>
    <w:lvl w:ilvl="7" w:tplc="D6DE8814" w:tentative="1">
      <w:start w:val="1"/>
      <w:numFmt w:val="bullet"/>
      <w:lvlText w:val="•"/>
      <w:lvlJc w:val="left"/>
      <w:pPr>
        <w:tabs>
          <w:tab w:val="num" w:pos="5760"/>
        </w:tabs>
        <w:ind w:left="5760" w:hanging="360"/>
      </w:pPr>
      <w:rPr>
        <w:rFonts w:ascii="Times New Roman" w:hAnsi="Times New Roman" w:hint="default"/>
      </w:rPr>
    </w:lvl>
    <w:lvl w:ilvl="8" w:tplc="DB0AB57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ABC195F"/>
    <w:multiLevelType w:val="hybridMultilevel"/>
    <w:tmpl w:val="E85CD662"/>
    <w:lvl w:ilvl="0" w:tplc="139244CA">
      <w:start w:val="1"/>
      <w:numFmt w:val="bullet"/>
      <w:lvlText w:val="•"/>
      <w:lvlJc w:val="left"/>
      <w:pPr>
        <w:tabs>
          <w:tab w:val="num" w:pos="720"/>
        </w:tabs>
        <w:ind w:left="720" w:hanging="360"/>
      </w:pPr>
      <w:rPr>
        <w:rFonts w:ascii="Times New Roman" w:hAnsi="Times New Roman" w:hint="default"/>
      </w:rPr>
    </w:lvl>
    <w:lvl w:ilvl="1" w:tplc="7BF6F974" w:tentative="1">
      <w:start w:val="1"/>
      <w:numFmt w:val="bullet"/>
      <w:lvlText w:val="•"/>
      <w:lvlJc w:val="left"/>
      <w:pPr>
        <w:tabs>
          <w:tab w:val="num" w:pos="1440"/>
        </w:tabs>
        <w:ind w:left="1440" w:hanging="360"/>
      </w:pPr>
      <w:rPr>
        <w:rFonts w:ascii="Times New Roman" w:hAnsi="Times New Roman" w:hint="default"/>
      </w:rPr>
    </w:lvl>
    <w:lvl w:ilvl="2" w:tplc="6BD074DC" w:tentative="1">
      <w:start w:val="1"/>
      <w:numFmt w:val="bullet"/>
      <w:lvlText w:val="•"/>
      <w:lvlJc w:val="left"/>
      <w:pPr>
        <w:tabs>
          <w:tab w:val="num" w:pos="2160"/>
        </w:tabs>
        <w:ind w:left="2160" w:hanging="360"/>
      </w:pPr>
      <w:rPr>
        <w:rFonts w:ascii="Times New Roman" w:hAnsi="Times New Roman" w:hint="default"/>
      </w:rPr>
    </w:lvl>
    <w:lvl w:ilvl="3" w:tplc="8326AF76" w:tentative="1">
      <w:start w:val="1"/>
      <w:numFmt w:val="bullet"/>
      <w:lvlText w:val="•"/>
      <w:lvlJc w:val="left"/>
      <w:pPr>
        <w:tabs>
          <w:tab w:val="num" w:pos="2880"/>
        </w:tabs>
        <w:ind w:left="2880" w:hanging="360"/>
      </w:pPr>
      <w:rPr>
        <w:rFonts w:ascii="Times New Roman" w:hAnsi="Times New Roman" w:hint="default"/>
      </w:rPr>
    </w:lvl>
    <w:lvl w:ilvl="4" w:tplc="F1B65ACA" w:tentative="1">
      <w:start w:val="1"/>
      <w:numFmt w:val="bullet"/>
      <w:lvlText w:val="•"/>
      <w:lvlJc w:val="left"/>
      <w:pPr>
        <w:tabs>
          <w:tab w:val="num" w:pos="3600"/>
        </w:tabs>
        <w:ind w:left="3600" w:hanging="360"/>
      </w:pPr>
      <w:rPr>
        <w:rFonts w:ascii="Times New Roman" w:hAnsi="Times New Roman" w:hint="default"/>
      </w:rPr>
    </w:lvl>
    <w:lvl w:ilvl="5" w:tplc="51603ACE" w:tentative="1">
      <w:start w:val="1"/>
      <w:numFmt w:val="bullet"/>
      <w:lvlText w:val="•"/>
      <w:lvlJc w:val="left"/>
      <w:pPr>
        <w:tabs>
          <w:tab w:val="num" w:pos="4320"/>
        </w:tabs>
        <w:ind w:left="4320" w:hanging="360"/>
      </w:pPr>
      <w:rPr>
        <w:rFonts w:ascii="Times New Roman" w:hAnsi="Times New Roman" w:hint="default"/>
      </w:rPr>
    </w:lvl>
    <w:lvl w:ilvl="6" w:tplc="5CC80208" w:tentative="1">
      <w:start w:val="1"/>
      <w:numFmt w:val="bullet"/>
      <w:lvlText w:val="•"/>
      <w:lvlJc w:val="left"/>
      <w:pPr>
        <w:tabs>
          <w:tab w:val="num" w:pos="5040"/>
        </w:tabs>
        <w:ind w:left="5040" w:hanging="360"/>
      </w:pPr>
      <w:rPr>
        <w:rFonts w:ascii="Times New Roman" w:hAnsi="Times New Roman" w:hint="default"/>
      </w:rPr>
    </w:lvl>
    <w:lvl w:ilvl="7" w:tplc="6E2E5326" w:tentative="1">
      <w:start w:val="1"/>
      <w:numFmt w:val="bullet"/>
      <w:lvlText w:val="•"/>
      <w:lvlJc w:val="left"/>
      <w:pPr>
        <w:tabs>
          <w:tab w:val="num" w:pos="5760"/>
        </w:tabs>
        <w:ind w:left="5760" w:hanging="360"/>
      </w:pPr>
      <w:rPr>
        <w:rFonts w:ascii="Times New Roman" w:hAnsi="Times New Roman" w:hint="default"/>
      </w:rPr>
    </w:lvl>
    <w:lvl w:ilvl="8" w:tplc="3C72575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22A376F"/>
    <w:multiLevelType w:val="hybridMultilevel"/>
    <w:tmpl w:val="9CDE5658"/>
    <w:lvl w:ilvl="0" w:tplc="98965B80">
      <w:start w:val="1"/>
      <w:numFmt w:val="upperRoman"/>
      <w:lvlText w:val="%1."/>
      <w:lvlJc w:val="left"/>
      <w:pPr>
        <w:ind w:left="840" w:hanging="720"/>
      </w:pPr>
      <w:rPr>
        <w:rFonts w:hint="default"/>
      </w:rPr>
    </w:lvl>
    <w:lvl w:ilvl="1" w:tplc="04090019">
      <w:start w:val="1"/>
      <w:numFmt w:val="lowerLetter"/>
      <w:lvlText w:val="%2."/>
      <w:lvlJc w:val="left"/>
      <w:pPr>
        <w:ind w:left="1170" w:hanging="360"/>
      </w:pPr>
    </w:lvl>
    <w:lvl w:ilvl="2" w:tplc="0409001B">
      <w:start w:val="1"/>
      <w:numFmt w:val="lowerRoman"/>
      <w:lvlText w:val="%3."/>
      <w:lvlJc w:val="right"/>
      <w:pPr>
        <w:ind w:left="1920" w:hanging="180"/>
      </w:pPr>
    </w:lvl>
    <w:lvl w:ilvl="3" w:tplc="0409000F">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6" w15:restartNumberingAfterBreak="0">
    <w:nsid w:val="37EC24E5"/>
    <w:multiLevelType w:val="hybridMultilevel"/>
    <w:tmpl w:val="BF8AA422"/>
    <w:lvl w:ilvl="0" w:tplc="67EE7F18">
      <w:start w:val="1"/>
      <w:numFmt w:val="upperRoman"/>
      <w:lvlText w:val="%1."/>
      <w:lvlJc w:val="left"/>
      <w:pPr>
        <w:ind w:left="1080" w:hanging="72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38B418BD"/>
    <w:multiLevelType w:val="hybridMultilevel"/>
    <w:tmpl w:val="8DC4349A"/>
    <w:lvl w:ilvl="0" w:tplc="6A385BDA">
      <w:start w:val="1"/>
      <w:numFmt w:val="bullet"/>
      <w:lvlText w:val="•"/>
      <w:lvlJc w:val="left"/>
      <w:pPr>
        <w:tabs>
          <w:tab w:val="num" w:pos="720"/>
        </w:tabs>
        <w:ind w:left="720" w:hanging="360"/>
      </w:pPr>
      <w:rPr>
        <w:rFonts w:ascii="Verdana" w:hAnsi="Verdana" w:hint="default"/>
      </w:rPr>
    </w:lvl>
    <w:lvl w:ilvl="1" w:tplc="38D6B716" w:tentative="1">
      <w:start w:val="1"/>
      <w:numFmt w:val="bullet"/>
      <w:lvlText w:val="•"/>
      <w:lvlJc w:val="left"/>
      <w:pPr>
        <w:tabs>
          <w:tab w:val="num" w:pos="1440"/>
        </w:tabs>
        <w:ind w:left="1440" w:hanging="360"/>
      </w:pPr>
      <w:rPr>
        <w:rFonts w:ascii="Verdana" w:hAnsi="Verdana" w:hint="default"/>
      </w:rPr>
    </w:lvl>
    <w:lvl w:ilvl="2" w:tplc="648A6DE8" w:tentative="1">
      <w:start w:val="1"/>
      <w:numFmt w:val="bullet"/>
      <w:lvlText w:val="•"/>
      <w:lvlJc w:val="left"/>
      <w:pPr>
        <w:tabs>
          <w:tab w:val="num" w:pos="2160"/>
        </w:tabs>
        <w:ind w:left="2160" w:hanging="360"/>
      </w:pPr>
      <w:rPr>
        <w:rFonts w:ascii="Verdana" w:hAnsi="Verdana" w:hint="default"/>
      </w:rPr>
    </w:lvl>
    <w:lvl w:ilvl="3" w:tplc="FCF86AC2" w:tentative="1">
      <w:start w:val="1"/>
      <w:numFmt w:val="bullet"/>
      <w:lvlText w:val="•"/>
      <w:lvlJc w:val="left"/>
      <w:pPr>
        <w:tabs>
          <w:tab w:val="num" w:pos="2880"/>
        </w:tabs>
        <w:ind w:left="2880" w:hanging="360"/>
      </w:pPr>
      <w:rPr>
        <w:rFonts w:ascii="Verdana" w:hAnsi="Verdana" w:hint="default"/>
      </w:rPr>
    </w:lvl>
    <w:lvl w:ilvl="4" w:tplc="F5D8F6AA" w:tentative="1">
      <w:start w:val="1"/>
      <w:numFmt w:val="bullet"/>
      <w:lvlText w:val="•"/>
      <w:lvlJc w:val="left"/>
      <w:pPr>
        <w:tabs>
          <w:tab w:val="num" w:pos="3600"/>
        </w:tabs>
        <w:ind w:left="3600" w:hanging="360"/>
      </w:pPr>
      <w:rPr>
        <w:rFonts w:ascii="Verdana" w:hAnsi="Verdana" w:hint="default"/>
      </w:rPr>
    </w:lvl>
    <w:lvl w:ilvl="5" w:tplc="6384396C" w:tentative="1">
      <w:start w:val="1"/>
      <w:numFmt w:val="bullet"/>
      <w:lvlText w:val="•"/>
      <w:lvlJc w:val="left"/>
      <w:pPr>
        <w:tabs>
          <w:tab w:val="num" w:pos="4320"/>
        </w:tabs>
        <w:ind w:left="4320" w:hanging="360"/>
      </w:pPr>
      <w:rPr>
        <w:rFonts w:ascii="Verdana" w:hAnsi="Verdana" w:hint="default"/>
      </w:rPr>
    </w:lvl>
    <w:lvl w:ilvl="6" w:tplc="2E7A58D6" w:tentative="1">
      <w:start w:val="1"/>
      <w:numFmt w:val="bullet"/>
      <w:lvlText w:val="•"/>
      <w:lvlJc w:val="left"/>
      <w:pPr>
        <w:tabs>
          <w:tab w:val="num" w:pos="5040"/>
        </w:tabs>
        <w:ind w:left="5040" w:hanging="360"/>
      </w:pPr>
      <w:rPr>
        <w:rFonts w:ascii="Verdana" w:hAnsi="Verdana" w:hint="default"/>
      </w:rPr>
    </w:lvl>
    <w:lvl w:ilvl="7" w:tplc="A3C89F54" w:tentative="1">
      <w:start w:val="1"/>
      <w:numFmt w:val="bullet"/>
      <w:lvlText w:val="•"/>
      <w:lvlJc w:val="left"/>
      <w:pPr>
        <w:tabs>
          <w:tab w:val="num" w:pos="5760"/>
        </w:tabs>
        <w:ind w:left="5760" w:hanging="360"/>
      </w:pPr>
      <w:rPr>
        <w:rFonts w:ascii="Verdana" w:hAnsi="Verdana" w:hint="default"/>
      </w:rPr>
    </w:lvl>
    <w:lvl w:ilvl="8" w:tplc="F05228F0" w:tentative="1">
      <w:start w:val="1"/>
      <w:numFmt w:val="bullet"/>
      <w:lvlText w:val="•"/>
      <w:lvlJc w:val="left"/>
      <w:pPr>
        <w:tabs>
          <w:tab w:val="num" w:pos="6480"/>
        </w:tabs>
        <w:ind w:left="6480" w:hanging="360"/>
      </w:pPr>
      <w:rPr>
        <w:rFonts w:ascii="Verdana" w:hAnsi="Verdana" w:hint="default"/>
      </w:rPr>
    </w:lvl>
  </w:abstractNum>
  <w:abstractNum w:abstractNumId="8" w15:restartNumberingAfterBreak="0">
    <w:nsid w:val="460F6C37"/>
    <w:multiLevelType w:val="hybridMultilevel"/>
    <w:tmpl w:val="B0623AAA"/>
    <w:lvl w:ilvl="0" w:tplc="E2D25512">
      <w:start w:val="1"/>
      <w:numFmt w:val="bullet"/>
      <w:lvlText w:val="•"/>
      <w:lvlJc w:val="left"/>
      <w:pPr>
        <w:tabs>
          <w:tab w:val="num" w:pos="720"/>
        </w:tabs>
        <w:ind w:left="720" w:hanging="360"/>
      </w:pPr>
      <w:rPr>
        <w:rFonts w:ascii="Times New Roman" w:hAnsi="Times New Roman" w:hint="default"/>
      </w:rPr>
    </w:lvl>
    <w:lvl w:ilvl="1" w:tplc="1DF226FE" w:tentative="1">
      <w:start w:val="1"/>
      <w:numFmt w:val="bullet"/>
      <w:lvlText w:val="•"/>
      <w:lvlJc w:val="left"/>
      <w:pPr>
        <w:tabs>
          <w:tab w:val="num" w:pos="1440"/>
        </w:tabs>
        <w:ind w:left="1440" w:hanging="360"/>
      </w:pPr>
      <w:rPr>
        <w:rFonts w:ascii="Times New Roman" w:hAnsi="Times New Roman" w:hint="default"/>
      </w:rPr>
    </w:lvl>
    <w:lvl w:ilvl="2" w:tplc="54AA73C6" w:tentative="1">
      <w:start w:val="1"/>
      <w:numFmt w:val="bullet"/>
      <w:lvlText w:val="•"/>
      <w:lvlJc w:val="left"/>
      <w:pPr>
        <w:tabs>
          <w:tab w:val="num" w:pos="2160"/>
        </w:tabs>
        <w:ind w:left="2160" w:hanging="360"/>
      </w:pPr>
      <w:rPr>
        <w:rFonts w:ascii="Times New Roman" w:hAnsi="Times New Roman" w:hint="default"/>
      </w:rPr>
    </w:lvl>
    <w:lvl w:ilvl="3" w:tplc="F2A410D4" w:tentative="1">
      <w:start w:val="1"/>
      <w:numFmt w:val="bullet"/>
      <w:lvlText w:val="•"/>
      <w:lvlJc w:val="left"/>
      <w:pPr>
        <w:tabs>
          <w:tab w:val="num" w:pos="2880"/>
        </w:tabs>
        <w:ind w:left="2880" w:hanging="360"/>
      </w:pPr>
      <w:rPr>
        <w:rFonts w:ascii="Times New Roman" w:hAnsi="Times New Roman" w:hint="default"/>
      </w:rPr>
    </w:lvl>
    <w:lvl w:ilvl="4" w:tplc="1332B422" w:tentative="1">
      <w:start w:val="1"/>
      <w:numFmt w:val="bullet"/>
      <w:lvlText w:val="•"/>
      <w:lvlJc w:val="left"/>
      <w:pPr>
        <w:tabs>
          <w:tab w:val="num" w:pos="3600"/>
        </w:tabs>
        <w:ind w:left="3600" w:hanging="360"/>
      </w:pPr>
      <w:rPr>
        <w:rFonts w:ascii="Times New Roman" w:hAnsi="Times New Roman" w:hint="default"/>
      </w:rPr>
    </w:lvl>
    <w:lvl w:ilvl="5" w:tplc="271CA806" w:tentative="1">
      <w:start w:val="1"/>
      <w:numFmt w:val="bullet"/>
      <w:lvlText w:val="•"/>
      <w:lvlJc w:val="left"/>
      <w:pPr>
        <w:tabs>
          <w:tab w:val="num" w:pos="4320"/>
        </w:tabs>
        <w:ind w:left="4320" w:hanging="360"/>
      </w:pPr>
      <w:rPr>
        <w:rFonts w:ascii="Times New Roman" w:hAnsi="Times New Roman" w:hint="default"/>
      </w:rPr>
    </w:lvl>
    <w:lvl w:ilvl="6" w:tplc="6442ABD6" w:tentative="1">
      <w:start w:val="1"/>
      <w:numFmt w:val="bullet"/>
      <w:lvlText w:val="•"/>
      <w:lvlJc w:val="left"/>
      <w:pPr>
        <w:tabs>
          <w:tab w:val="num" w:pos="5040"/>
        </w:tabs>
        <w:ind w:left="5040" w:hanging="360"/>
      </w:pPr>
      <w:rPr>
        <w:rFonts w:ascii="Times New Roman" w:hAnsi="Times New Roman" w:hint="default"/>
      </w:rPr>
    </w:lvl>
    <w:lvl w:ilvl="7" w:tplc="B73AD060" w:tentative="1">
      <w:start w:val="1"/>
      <w:numFmt w:val="bullet"/>
      <w:lvlText w:val="•"/>
      <w:lvlJc w:val="left"/>
      <w:pPr>
        <w:tabs>
          <w:tab w:val="num" w:pos="5760"/>
        </w:tabs>
        <w:ind w:left="5760" w:hanging="360"/>
      </w:pPr>
      <w:rPr>
        <w:rFonts w:ascii="Times New Roman" w:hAnsi="Times New Roman" w:hint="default"/>
      </w:rPr>
    </w:lvl>
    <w:lvl w:ilvl="8" w:tplc="7EBC820E"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FE07C4D"/>
    <w:multiLevelType w:val="hybridMultilevel"/>
    <w:tmpl w:val="CADE1BD8"/>
    <w:lvl w:ilvl="0" w:tplc="9E3A929C">
      <w:start w:val="1"/>
      <w:numFmt w:val="bullet"/>
      <w:lvlText w:val="•"/>
      <w:lvlJc w:val="left"/>
      <w:pPr>
        <w:tabs>
          <w:tab w:val="num" w:pos="720"/>
        </w:tabs>
        <w:ind w:left="720" w:hanging="360"/>
      </w:pPr>
      <w:rPr>
        <w:rFonts w:ascii="Times New Roman" w:hAnsi="Times New Roman" w:hint="default"/>
      </w:rPr>
    </w:lvl>
    <w:lvl w:ilvl="1" w:tplc="D2DCDECC">
      <w:start w:val="181"/>
      <w:numFmt w:val="bullet"/>
      <w:lvlText w:val="–"/>
      <w:lvlJc w:val="left"/>
      <w:pPr>
        <w:tabs>
          <w:tab w:val="num" w:pos="1440"/>
        </w:tabs>
        <w:ind w:left="1440" w:hanging="360"/>
      </w:pPr>
      <w:rPr>
        <w:rFonts w:ascii="Times New Roman" w:hAnsi="Times New Roman" w:hint="default"/>
      </w:rPr>
    </w:lvl>
    <w:lvl w:ilvl="2" w:tplc="C0483708" w:tentative="1">
      <w:start w:val="1"/>
      <w:numFmt w:val="bullet"/>
      <w:lvlText w:val="•"/>
      <w:lvlJc w:val="left"/>
      <w:pPr>
        <w:tabs>
          <w:tab w:val="num" w:pos="2160"/>
        </w:tabs>
        <w:ind w:left="2160" w:hanging="360"/>
      </w:pPr>
      <w:rPr>
        <w:rFonts w:ascii="Times New Roman" w:hAnsi="Times New Roman" w:hint="default"/>
      </w:rPr>
    </w:lvl>
    <w:lvl w:ilvl="3" w:tplc="760C2586" w:tentative="1">
      <w:start w:val="1"/>
      <w:numFmt w:val="bullet"/>
      <w:lvlText w:val="•"/>
      <w:lvlJc w:val="left"/>
      <w:pPr>
        <w:tabs>
          <w:tab w:val="num" w:pos="2880"/>
        </w:tabs>
        <w:ind w:left="2880" w:hanging="360"/>
      </w:pPr>
      <w:rPr>
        <w:rFonts w:ascii="Times New Roman" w:hAnsi="Times New Roman" w:hint="default"/>
      </w:rPr>
    </w:lvl>
    <w:lvl w:ilvl="4" w:tplc="D77AE19E" w:tentative="1">
      <w:start w:val="1"/>
      <w:numFmt w:val="bullet"/>
      <w:lvlText w:val="•"/>
      <w:lvlJc w:val="left"/>
      <w:pPr>
        <w:tabs>
          <w:tab w:val="num" w:pos="3600"/>
        </w:tabs>
        <w:ind w:left="3600" w:hanging="360"/>
      </w:pPr>
      <w:rPr>
        <w:rFonts w:ascii="Times New Roman" w:hAnsi="Times New Roman" w:hint="default"/>
      </w:rPr>
    </w:lvl>
    <w:lvl w:ilvl="5" w:tplc="23B64588" w:tentative="1">
      <w:start w:val="1"/>
      <w:numFmt w:val="bullet"/>
      <w:lvlText w:val="•"/>
      <w:lvlJc w:val="left"/>
      <w:pPr>
        <w:tabs>
          <w:tab w:val="num" w:pos="4320"/>
        </w:tabs>
        <w:ind w:left="4320" w:hanging="360"/>
      </w:pPr>
      <w:rPr>
        <w:rFonts w:ascii="Times New Roman" w:hAnsi="Times New Roman" w:hint="default"/>
      </w:rPr>
    </w:lvl>
    <w:lvl w:ilvl="6" w:tplc="FDA4230A" w:tentative="1">
      <w:start w:val="1"/>
      <w:numFmt w:val="bullet"/>
      <w:lvlText w:val="•"/>
      <w:lvlJc w:val="left"/>
      <w:pPr>
        <w:tabs>
          <w:tab w:val="num" w:pos="5040"/>
        </w:tabs>
        <w:ind w:left="5040" w:hanging="360"/>
      </w:pPr>
      <w:rPr>
        <w:rFonts w:ascii="Times New Roman" w:hAnsi="Times New Roman" w:hint="default"/>
      </w:rPr>
    </w:lvl>
    <w:lvl w:ilvl="7" w:tplc="BC766EB8" w:tentative="1">
      <w:start w:val="1"/>
      <w:numFmt w:val="bullet"/>
      <w:lvlText w:val="•"/>
      <w:lvlJc w:val="left"/>
      <w:pPr>
        <w:tabs>
          <w:tab w:val="num" w:pos="5760"/>
        </w:tabs>
        <w:ind w:left="5760" w:hanging="360"/>
      </w:pPr>
      <w:rPr>
        <w:rFonts w:ascii="Times New Roman" w:hAnsi="Times New Roman" w:hint="default"/>
      </w:rPr>
    </w:lvl>
    <w:lvl w:ilvl="8" w:tplc="1A5A57C8" w:tentative="1">
      <w:start w:val="1"/>
      <w:numFmt w:val="bullet"/>
      <w:lvlText w:val="•"/>
      <w:lvlJc w:val="left"/>
      <w:pPr>
        <w:tabs>
          <w:tab w:val="num" w:pos="6480"/>
        </w:tabs>
        <w:ind w:left="6480" w:hanging="360"/>
      </w:pPr>
      <w:rPr>
        <w:rFonts w:ascii="Times New Roman" w:hAnsi="Times New Roman" w:hint="default"/>
      </w:rPr>
    </w:lvl>
  </w:abstractNum>
  <w:num w:numId="1">
    <w:abstractNumId w:val="7"/>
  </w:num>
  <w:num w:numId="2">
    <w:abstractNumId w:val="8"/>
  </w:num>
  <w:num w:numId="3">
    <w:abstractNumId w:val="3"/>
  </w:num>
  <w:num w:numId="4">
    <w:abstractNumId w:val="4"/>
  </w:num>
  <w:num w:numId="5">
    <w:abstractNumId w:val="9"/>
  </w:num>
  <w:num w:numId="6">
    <w:abstractNumId w:val="5"/>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362"/>
    <w:rsid w:val="0011175D"/>
    <w:rsid w:val="0016022B"/>
    <w:rsid w:val="002B149F"/>
    <w:rsid w:val="003428AB"/>
    <w:rsid w:val="003537CF"/>
    <w:rsid w:val="00360362"/>
    <w:rsid w:val="003A06D8"/>
    <w:rsid w:val="003E6E4B"/>
    <w:rsid w:val="0064771E"/>
    <w:rsid w:val="00656396"/>
    <w:rsid w:val="007A7884"/>
    <w:rsid w:val="00803B49"/>
    <w:rsid w:val="0089756C"/>
    <w:rsid w:val="008B0CD7"/>
    <w:rsid w:val="009E1C73"/>
    <w:rsid w:val="00A53219"/>
    <w:rsid w:val="00A939DE"/>
    <w:rsid w:val="00B10DF5"/>
    <w:rsid w:val="00BA644F"/>
    <w:rsid w:val="00CF1B83"/>
    <w:rsid w:val="00D047C4"/>
    <w:rsid w:val="00D67C59"/>
    <w:rsid w:val="00DA2EEE"/>
    <w:rsid w:val="00DC3FB3"/>
    <w:rsid w:val="00DC64E8"/>
    <w:rsid w:val="00DC796D"/>
    <w:rsid w:val="00EB4E9C"/>
    <w:rsid w:val="00ED2738"/>
    <w:rsid w:val="00F866F3"/>
    <w:rsid w:val="00FF25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5:chartTrackingRefBased/>
  <w15:docId w15:val="{7D85F2E9-81A1-4E31-9425-8C2901ECD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0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A06D8"/>
    <w:rPr>
      <w:color w:val="0000FF"/>
      <w:u w:val="single"/>
    </w:rPr>
  </w:style>
  <w:style w:type="character" w:customStyle="1" w:styleId="apple-converted-space">
    <w:name w:val="apple-converted-space"/>
    <w:basedOn w:val="DefaultParagraphFont"/>
    <w:rsid w:val="003A06D8"/>
  </w:style>
  <w:style w:type="paragraph" w:styleId="NormalWeb">
    <w:name w:val="Normal (Web)"/>
    <w:basedOn w:val="Normal"/>
    <w:uiPriority w:val="99"/>
    <w:semiHidden/>
    <w:unhideWhenUsed/>
    <w:rsid w:val="003428A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866F3"/>
    <w:pPr>
      <w:ind w:left="720"/>
      <w:contextualSpacing/>
    </w:pPr>
  </w:style>
  <w:style w:type="character" w:styleId="Emphasis">
    <w:name w:val="Emphasis"/>
    <w:basedOn w:val="DefaultParagraphFont"/>
    <w:uiPriority w:val="20"/>
    <w:qFormat/>
    <w:rsid w:val="003537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112820">
      <w:bodyDiv w:val="1"/>
      <w:marLeft w:val="0"/>
      <w:marRight w:val="0"/>
      <w:marTop w:val="0"/>
      <w:marBottom w:val="0"/>
      <w:divBdr>
        <w:top w:val="none" w:sz="0" w:space="0" w:color="auto"/>
        <w:left w:val="none" w:sz="0" w:space="0" w:color="auto"/>
        <w:bottom w:val="none" w:sz="0" w:space="0" w:color="auto"/>
        <w:right w:val="none" w:sz="0" w:space="0" w:color="auto"/>
      </w:divBdr>
    </w:div>
    <w:div w:id="206652461">
      <w:bodyDiv w:val="1"/>
      <w:marLeft w:val="0"/>
      <w:marRight w:val="0"/>
      <w:marTop w:val="0"/>
      <w:marBottom w:val="0"/>
      <w:divBdr>
        <w:top w:val="none" w:sz="0" w:space="0" w:color="auto"/>
        <w:left w:val="none" w:sz="0" w:space="0" w:color="auto"/>
        <w:bottom w:val="none" w:sz="0" w:space="0" w:color="auto"/>
        <w:right w:val="none" w:sz="0" w:space="0" w:color="auto"/>
      </w:divBdr>
    </w:div>
    <w:div w:id="297689435">
      <w:bodyDiv w:val="1"/>
      <w:marLeft w:val="0"/>
      <w:marRight w:val="0"/>
      <w:marTop w:val="0"/>
      <w:marBottom w:val="0"/>
      <w:divBdr>
        <w:top w:val="none" w:sz="0" w:space="0" w:color="auto"/>
        <w:left w:val="none" w:sz="0" w:space="0" w:color="auto"/>
        <w:bottom w:val="none" w:sz="0" w:space="0" w:color="auto"/>
        <w:right w:val="none" w:sz="0" w:space="0" w:color="auto"/>
      </w:divBdr>
    </w:div>
    <w:div w:id="527138309">
      <w:bodyDiv w:val="1"/>
      <w:marLeft w:val="0"/>
      <w:marRight w:val="0"/>
      <w:marTop w:val="0"/>
      <w:marBottom w:val="0"/>
      <w:divBdr>
        <w:top w:val="none" w:sz="0" w:space="0" w:color="auto"/>
        <w:left w:val="none" w:sz="0" w:space="0" w:color="auto"/>
        <w:bottom w:val="none" w:sz="0" w:space="0" w:color="auto"/>
        <w:right w:val="none" w:sz="0" w:space="0" w:color="auto"/>
      </w:divBdr>
      <w:divsChild>
        <w:div w:id="98186779">
          <w:marLeft w:val="518"/>
          <w:marRight w:val="0"/>
          <w:marTop w:val="140"/>
          <w:marBottom w:val="0"/>
          <w:divBdr>
            <w:top w:val="none" w:sz="0" w:space="0" w:color="auto"/>
            <w:left w:val="none" w:sz="0" w:space="0" w:color="auto"/>
            <w:bottom w:val="none" w:sz="0" w:space="0" w:color="auto"/>
            <w:right w:val="none" w:sz="0" w:space="0" w:color="auto"/>
          </w:divBdr>
        </w:div>
        <w:div w:id="389353890">
          <w:marLeft w:val="1152"/>
          <w:marRight w:val="0"/>
          <w:marTop w:val="120"/>
          <w:marBottom w:val="0"/>
          <w:divBdr>
            <w:top w:val="none" w:sz="0" w:space="0" w:color="auto"/>
            <w:left w:val="none" w:sz="0" w:space="0" w:color="auto"/>
            <w:bottom w:val="none" w:sz="0" w:space="0" w:color="auto"/>
            <w:right w:val="none" w:sz="0" w:space="0" w:color="auto"/>
          </w:divBdr>
        </w:div>
        <w:div w:id="25369379">
          <w:marLeft w:val="1152"/>
          <w:marRight w:val="0"/>
          <w:marTop w:val="120"/>
          <w:marBottom w:val="0"/>
          <w:divBdr>
            <w:top w:val="none" w:sz="0" w:space="0" w:color="auto"/>
            <w:left w:val="none" w:sz="0" w:space="0" w:color="auto"/>
            <w:bottom w:val="none" w:sz="0" w:space="0" w:color="auto"/>
            <w:right w:val="none" w:sz="0" w:space="0" w:color="auto"/>
          </w:divBdr>
        </w:div>
      </w:divsChild>
    </w:div>
    <w:div w:id="551969155">
      <w:bodyDiv w:val="1"/>
      <w:marLeft w:val="0"/>
      <w:marRight w:val="0"/>
      <w:marTop w:val="0"/>
      <w:marBottom w:val="0"/>
      <w:divBdr>
        <w:top w:val="none" w:sz="0" w:space="0" w:color="auto"/>
        <w:left w:val="none" w:sz="0" w:space="0" w:color="auto"/>
        <w:bottom w:val="none" w:sz="0" w:space="0" w:color="auto"/>
        <w:right w:val="none" w:sz="0" w:space="0" w:color="auto"/>
      </w:divBdr>
    </w:div>
    <w:div w:id="843975703">
      <w:bodyDiv w:val="1"/>
      <w:marLeft w:val="0"/>
      <w:marRight w:val="0"/>
      <w:marTop w:val="0"/>
      <w:marBottom w:val="0"/>
      <w:divBdr>
        <w:top w:val="none" w:sz="0" w:space="0" w:color="auto"/>
        <w:left w:val="none" w:sz="0" w:space="0" w:color="auto"/>
        <w:bottom w:val="none" w:sz="0" w:space="0" w:color="auto"/>
        <w:right w:val="none" w:sz="0" w:space="0" w:color="auto"/>
      </w:divBdr>
    </w:div>
    <w:div w:id="1276862505">
      <w:bodyDiv w:val="1"/>
      <w:marLeft w:val="0"/>
      <w:marRight w:val="0"/>
      <w:marTop w:val="0"/>
      <w:marBottom w:val="0"/>
      <w:divBdr>
        <w:top w:val="none" w:sz="0" w:space="0" w:color="auto"/>
        <w:left w:val="none" w:sz="0" w:space="0" w:color="auto"/>
        <w:bottom w:val="none" w:sz="0" w:space="0" w:color="auto"/>
        <w:right w:val="none" w:sz="0" w:space="0" w:color="auto"/>
      </w:divBdr>
      <w:divsChild>
        <w:div w:id="476459951">
          <w:marLeft w:val="0"/>
          <w:marRight w:val="0"/>
          <w:marTop w:val="0"/>
          <w:marBottom w:val="195"/>
          <w:divBdr>
            <w:top w:val="none" w:sz="0" w:space="0" w:color="auto"/>
            <w:left w:val="none" w:sz="0" w:space="0" w:color="auto"/>
            <w:bottom w:val="none" w:sz="0" w:space="0" w:color="auto"/>
            <w:right w:val="none" w:sz="0" w:space="0" w:color="auto"/>
          </w:divBdr>
        </w:div>
        <w:div w:id="1387335131">
          <w:marLeft w:val="0"/>
          <w:marRight w:val="0"/>
          <w:marTop w:val="0"/>
          <w:marBottom w:val="195"/>
          <w:divBdr>
            <w:top w:val="none" w:sz="0" w:space="0" w:color="auto"/>
            <w:left w:val="none" w:sz="0" w:space="0" w:color="auto"/>
            <w:bottom w:val="none" w:sz="0" w:space="0" w:color="auto"/>
            <w:right w:val="none" w:sz="0" w:space="0" w:color="auto"/>
          </w:divBdr>
        </w:div>
        <w:div w:id="172064649">
          <w:marLeft w:val="0"/>
          <w:marRight w:val="0"/>
          <w:marTop w:val="0"/>
          <w:marBottom w:val="195"/>
          <w:divBdr>
            <w:top w:val="none" w:sz="0" w:space="0" w:color="auto"/>
            <w:left w:val="none" w:sz="0" w:space="0" w:color="auto"/>
            <w:bottom w:val="none" w:sz="0" w:space="0" w:color="auto"/>
            <w:right w:val="none" w:sz="0" w:space="0" w:color="auto"/>
          </w:divBdr>
        </w:div>
      </w:divsChild>
    </w:div>
    <w:div w:id="1406757687">
      <w:bodyDiv w:val="1"/>
      <w:marLeft w:val="0"/>
      <w:marRight w:val="0"/>
      <w:marTop w:val="0"/>
      <w:marBottom w:val="0"/>
      <w:divBdr>
        <w:top w:val="none" w:sz="0" w:space="0" w:color="auto"/>
        <w:left w:val="none" w:sz="0" w:space="0" w:color="auto"/>
        <w:bottom w:val="none" w:sz="0" w:space="0" w:color="auto"/>
        <w:right w:val="none" w:sz="0" w:space="0" w:color="auto"/>
      </w:divBdr>
    </w:div>
    <w:div w:id="1437559272">
      <w:bodyDiv w:val="1"/>
      <w:marLeft w:val="0"/>
      <w:marRight w:val="0"/>
      <w:marTop w:val="0"/>
      <w:marBottom w:val="0"/>
      <w:divBdr>
        <w:top w:val="none" w:sz="0" w:space="0" w:color="auto"/>
        <w:left w:val="none" w:sz="0" w:space="0" w:color="auto"/>
        <w:bottom w:val="none" w:sz="0" w:space="0" w:color="auto"/>
        <w:right w:val="none" w:sz="0" w:space="0" w:color="auto"/>
      </w:divBdr>
      <w:divsChild>
        <w:div w:id="1895458629">
          <w:marLeft w:val="518"/>
          <w:marRight w:val="0"/>
          <w:marTop w:val="140"/>
          <w:marBottom w:val="0"/>
          <w:divBdr>
            <w:top w:val="none" w:sz="0" w:space="0" w:color="auto"/>
            <w:left w:val="none" w:sz="0" w:space="0" w:color="auto"/>
            <w:bottom w:val="none" w:sz="0" w:space="0" w:color="auto"/>
            <w:right w:val="none" w:sz="0" w:space="0" w:color="auto"/>
          </w:divBdr>
        </w:div>
        <w:div w:id="144202295">
          <w:marLeft w:val="518"/>
          <w:marRight w:val="0"/>
          <w:marTop w:val="140"/>
          <w:marBottom w:val="0"/>
          <w:divBdr>
            <w:top w:val="none" w:sz="0" w:space="0" w:color="auto"/>
            <w:left w:val="none" w:sz="0" w:space="0" w:color="auto"/>
            <w:bottom w:val="none" w:sz="0" w:space="0" w:color="auto"/>
            <w:right w:val="none" w:sz="0" w:space="0" w:color="auto"/>
          </w:divBdr>
        </w:div>
        <w:div w:id="86653972">
          <w:marLeft w:val="518"/>
          <w:marRight w:val="0"/>
          <w:marTop w:val="140"/>
          <w:marBottom w:val="0"/>
          <w:divBdr>
            <w:top w:val="none" w:sz="0" w:space="0" w:color="auto"/>
            <w:left w:val="none" w:sz="0" w:space="0" w:color="auto"/>
            <w:bottom w:val="none" w:sz="0" w:space="0" w:color="auto"/>
            <w:right w:val="none" w:sz="0" w:space="0" w:color="auto"/>
          </w:divBdr>
        </w:div>
        <w:div w:id="663356770">
          <w:marLeft w:val="518"/>
          <w:marRight w:val="0"/>
          <w:marTop w:val="140"/>
          <w:marBottom w:val="0"/>
          <w:divBdr>
            <w:top w:val="none" w:sz="0" w:space="0" w:color="auto"/>
            <w:left w:val="none" w:sz="0" w:space="0" w:color="auto"/>
            <w:bottom w:val="none" w:sz="0" w:space="0" w:color="auto"/>
            <w:right w:val="none" w:sz="0" w:space="0" w:color="auto"/>
          </w:divBdr>
        </w:div>
        <w:div w:id="393234839">
          <w:marLeft w:val="518"/>
          <w:marRight w:val="0"/>
          <w:marTop w:val="140"/>
          <w:marBottom w:val="0"/>
          <w:divBdr>
            <w:top w:val="none" w:sz="0" w:space="0" w:color="auto"/>
            <w:left w:val="none" w:sz="0" w:space="0" w:color="auto"/>
            <w:bottom w:val="none" w:sz="0" w:space="0" w:color="auto"/>
            <w:right w:val="none" w:sz="0" w:space="0" w:color="auto"/>
          </w:divBdr>
        </w:div>
      </w:divsChild>
    </w:div>
    <w:div w:id="1683623319">
      <w:bodyDiv w:val="1"/>
      <w:marLeft w:val="0"/>
      <w:marRight w:val="0"/>
      <w:marTop w:val="0"/>
      <w:marBottom w:val="0"/>
      <w:divBdr>
        <w:top w:val="none" w:sz="0" w:space="0" w:color="auto"/>
        <w:left w:val="none" w:sz="0" w:space="0" w:color="auto"/>
        <w:bottom w:val="none" w:sz="0" w:space="0" w:color="auto"/>
        <w:right w:val="none" w:sz="0" w:space="0" w:color="auto"/>
      </w:divBdr>
      <w:divsChild>
        <w:div w:id="1572736674">
          <w:marLeft w:val="518"/>
          <w:marRight w:val="0"/>
          <w:marTop w:val="140"/>
          <w:marBottom w:val="0"/>
          <w:divBdr>
            <w:top w:val="none" w:sz="0" w:space="0" w:color="auto"/>
            <w:left w:val="none" w:sz="0" w:space="0" w:color="auto"/>
            <w:bottom w:val="none" w:sz="0" w:space="0" w:color="auto"/>
            <w:right w:val="none" w:sz="0" w:space="0" w:color="auto"/>
          </w:divBdr>
        </w:div>
        <w:div w:id="913512383">
          <w:marLeft w:val="518"/>
          <w:marRight w:val="0"/>
          <w:marTop w:val="140"/>
          <w:marBottom w:val="0"/>
          <w:divBdr>
            <w:top w:val="none" w:sz="0" w:space="0" w:color="auto"/>
            <w:left w:val="none" w:sz="0" w:space="0" w:color="auto"/>
            <w:bottom w:val="none" w:sz="0" w:space="0" w:color="auto"/>
            <w:right w:val="none" w:sz="0" w:space="0" w:color="auto"/>
          </w:divBdr>
        </w:div>
        <w:div w:id="2076077272">
          <w:marLeft w:val="518"/>
          <w:marRight w:val="0"/>
          <w:marTop w:val="140"/>
          <w:marBottom w:val="0"/>
          <w:divBdr>
            <w:top w:val="none" w:sz="0" w:space="0" w:color="auto"/>
            <w:left w:val="none" w:sz="0" w:space="0" w:color="auto"/>
            <w:bottom w:val="none" w:sz="0" w:space="0" w:color="auto"/>
            <w:right w:val="none" w:sz="0" w:space="0" w:color="auto"/>
          </w:divBdr>
        </w:div>
        <w:div w:id="162821077">
          <w:marLeft w:val="518"/>
          <w:marRight w:val="0"/>
          <w:marTop w:val="140"/>
          <w:marBottom w:val="0"/>
          <w:divBdr>
            <w:top w:val="none" w:sz="0" w:space="0" w:color="auto"/>
            <w:left w:val="none" w:sz="0" w:space="0" w:color="auto"/>
            <w:bottom w:val="none" w:sz="0" w:space="0" w:color="auto"/>
            <w:right w:val="none" w:sz="0" w:space="0" w:color="auto"/>
          </w:divBdr>
        </w:div>
      </w:divsChild>
    </w:div>
    <w:div w:id="1826780347">
      <w:bodyDiv w:val="1"/>
      <w:marLeft w:val="0"/>
      <w:marRight w:val="0"/>
      <w:marTop w:val="0"/>
      <w:marBottom w:val="0"/>
      <w:divBdr>
        <w:top w:val="none" w:sz="0" w:space="0" w:color="auto"/>
        <w:left w:val="none" w:sz="0" w:space="0" w:color="auto"/>
        <w:bottom w:val="none" w:sz="0" w:space="0" w:color="auto"/>
        <w:right w:val="none" w:sz="0" w:space="0" w:color="auto"/>
      </w:divBdr>
      <w:divsChild>
        <w:div w:id="780340231">
          <w:marLeft w:val="518"/>
          <w:marRight w:val="0"/>
          <w:marTop w:val="140"/>
          <w:marBottom w:val="0"/>
          <w:divBdr>
            <w:top w:val="none" w:sz="0" w:space="0" w:color="auto"/>
            <w:left w:val="none" w:sz="0" w:space="0" w:color="auto"/>
            <w:bottom w:val="none" w:sz="0" w:space="0" w:color="auto"/>
            <w:right w:val="none" w:sz="0" w:space="0" w:color="auto"/>
          </w:divBdr>
        </w:div>
        <w:div w:id="1123427103">
          <w:marLeft w:val="518"/>
          <w:marRight w:val="0"/>
          <w:marTop w:val="140"/>
          <w:marBottom w:val="0"/>
          <w:divBdr>
            <w:top w:val="none" w:sz="0" w:space="0" w:color="auto"/>
            <w:left w:val="none" w:sz="0" w:space="0" w:color="auto"/>
            <w:bottom w:val="none" w:sz="0" w:space="0" w:color="auto"/>
            <w:right w:val="none" w:sz="0" w:space="0" w:color="auto"/>
          </w:divBdr>
        </w:div>
        <w:div w:id="456686702">
          <w:marLeft w:val="518"/>
          <w:marRight w:val="0"/>
          <w:marTop w:val="140"/>
          <w:marBottom w:val="0"/>
          <w:divBdr>
            <w:top w:val="none" w:sz="0" w:space="0" w:color="auto"/>
            <w:left w:val="none" w:sz="0" w:space="0" w:color="auto"/>
            <w:bottom w:val="none" w:sz="0" w:space="0" w:color="auto"/>
            <w:right w:val="none" w:sz="0" w:space="0" w:color="auto"/>
          </w:divBdr>
        </w:div>
        <w:div w:id="1131678670">
          <w:marLeft w:val="518"/>
          <w:marRight w:val="0"/>
          <w:marTop w:val="1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7.png"/><Relationship Id="rId68" Type="http://schemas.openxmlformats.org/officeDocument/2006/relationships/hyperlink" Target="https://cruxnow.com/author/thomas-williams/" TargetMode="External"/><Relationship Id="rId7" Type="http://schemas.openxmlformats.org/officeDocument/2006/relationships/image" Target="media/image3.png"/><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hyperlink" Target="http://www.theblaze.com/news/2017/06/24/liberal-wants-holiday-for-those-who-dont-want-resource-sucking-waste-making-human-beings/" TargetMode="External"/><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hyperlink" Target="http://www.crisismagazine.com/author/john-collins" TargetMode="External"/><Relationship Id="rId7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4.png"/><Relationship Id="rId57" Type="http://schemas.openxmlformats.org/officeDocument/2006/relationships/image" Target="media/image52.png"/><Relationship Id="rId61" Type="http://schemas.openxmlformats.org/officeDocument/2006/relationships/image" Target="media/image55.gif"/><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hyperlink" Target="http://www.ontla.on.ca/web/bills/bills_detail.do?locale=en&amp;BillID=4479&amp;detailPage=bills_detail_status" TargetMode="External"/><Relationship Id="rId65" Type="http://schemas.openxmlformats.org/officeDocument/2006/relationships/image" Target="media/image5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8.png"/><Relationship Id="rId69" Type="http://schemas.openxmlformats.org/officeDocument/2006/relationships/hyperlink" Target="http://www.nytimes.com/2016/08/04/world/europe/pope-francis-remarks-disappoint-gay-and-transgender-groups.html?_r=1" TargetMode="External"/><Relationship Id="rId8" Type="http://schemas.openxmlformats.org/officeDocument/2006/relationships/image" Target="media/image4.png"/><Relationship Id="rId51" Type="http://schemas.openxmlformats.org/officeDocument/2006/relationships/image" Target="media/image46.png"/><Relationship Id="rId72" Type="http://schemas.openxmlformats.org/officeDocument/2006/relationships/image" Target="media/image63.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0.png"/><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6.png"/><Relationship Id="rId70"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3490</Words>
  <Characters>19895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dcterms:created xsi:type="dcterms:W3CDTF">2017-06-25T23:24:00Z</dcterms:created>
  <dcterms:modified xsi:type="dcterms:W3CDTF">2017-06-25T23:24:00Z</dcterms:modified>
</cp:coreProperties>
</file>