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F2F" w:rsidRPr="00697CA0" w:rsidRDefault="00261F2F" w:rsidP="00697CA0">
      <w:pPr>
        <w:rPr>
          <w:b/>
          <w:sz w:val="32"/>
          <w:szCs w:val="32"/>
          <w:u w:val="single"/>
        </w:rPr>
      </w:pPr>
      <w:bookmarkStart w:id="0" w:name="_GoBack"/>
      <w:bookmarkEnd w:id="0"/>
      <w:r w:rsidRPr="00697CA0">
        <w:rPr>
          <w:b/>
          <w:sz w:val="32"/>
          <w:szCs w:val="32"/>
          <w:u w:val="single"/>
        </w:rPr>
        <w:t>Fleshing out the Framework</w:t>
      </w:r>
      <w:r w:rsidR="00EB08EB" w:rsidRPr="00697CA0">
        <w:rPr>
          <w:b/>
          <w:sz w:val="32"/>
          <w:szCs w:val="32"/>
          <w:u w:val="single"/>
        </w:rPr>
        <w:t>: Unit Plans</w:t>
      </w:r>
    </w:p>
    <w:p w:rsidR="00261F2F" w:rsidRDefault="00261F2F">
      <w:pPr>
        <w:rPr>
          <w:sz w:val="28"/>
          <w:szCs w:val="28"/>
        </w:rPr>
      </w:pPr>
    </w:p>
    <w:p w:rsidR="0011690C" w:rsidRDefault="003E2412" w:rsidP="00697CA0">
      <w:pPr>
        <w:rPr>
          <w:sz w:val="28"/>
          <w:szCs w:val="28"/>
        </w:rPr>
      </w:pPr>
      <w:r>
        <w:rPr>
          <w:sz w:val="28"/>
          <w:szCs w:val="28"/>
        </w:rPr>
        <w:t>Be</w:t>
      </w:r>
      <w:r w:rsidR="00791B58" w:rsidRPr="003E2412">
        <w:rPr>
          <w:sz w:val="28"/>
          <w:szCs w:val="28"/>
        </w:rPr>
        <w:t>fore, when the doctrinal framework came out</w:t>
      </w:r>
      <w:r w:rsidRPr="003E2412">
        <w:rPr>
          <w:sz w:val="28"/>
          <w:szCs w:val="28"/>
        </w:rPr>
        <w:t>,</w:t>
      </w:r>
      <w:r w:rsidR="00791B58" w:rsidRPr="003E2412">
        <w:rPr>
          <w:sz w:val="28"/>
          <w:szCs w:val="28"/>
        </w:rPr>
        <w:t xml:space="preserve"> we understood that it was kind</w:t>
      </w:r>
      <w:r w:rsidR="0043679E">
        <w:rPr>
          <w:sz w:val="28"/>
          <w:szCs w:val="28"/>
        </w:rPr>
        <w:t xml:space="preserve"> of</w:t>
      </w:r>
      <w:r w:rsidR="00791B58" w:rsidRPr="003E2412">
        <w:rPr>
          <w:sz w:val="28"/>
          <w:szCs w:val="28"/>
        </w:rPr>
        <w:t xml:space="preserve"> like the skeletal framework or the bone of the whole curriculum. </w:t>
      </w:r>
      <w:r>
        <w:rPr>
          <w:sz w:val="28"/>
          <w:szCs w:val="28"/>
        </w:rPr>
        <w:t>Through the use of a variety of resources and methods-w</w:t>
      </w:r>
      <w:r w:rsidRPr="003E2412">
        <w:rPr>
          <w:sz w:val="28"/>
          <w:szCs w:val="28"/>
        </w:rPr>
        <w:t>e, as the teachers</w:t>
      </w:r>
      <w:r w:rsidR="0011690C">
        <w:rPr>
          <w:sz w:val="28"/>
          <w:szCs w:val="28"/>
        </w:rPr>
        <w:t>,</w:t>
      </w:r>
      <w:r w:rsidRPr="003E2412">
        <w:rPr>
          <w:sz w:val="28"/>
          <w:szCs w:val="28"/>
        </w:rPr>
        <w:t xml:space="preserve"> are left to ‘flesh out’ the lesson plans. </w:t>
      </w:r>
      <w:r w:rsidR="00E61173">
        <w:rPr>
          <w:sz w:val="28"/>
          <w:szCs w:val="28"/>
        </w:rPr>
        <w:t xml:space="preserve">This analogy seems to have sunk in but it was left there-incomplete. </w:t>
      </w:r>
      <w:r w:rsidRPr="003E2412">
        <w:rPr>
          <w:sz w:val="28"/>
          <w:szCs w:val="28"/>
        </w:rPr>
        <w:t>To carry this analogy a step further I created the diagram below titled, ‘DHS Theology Lesson Plan Cross-section’</w:t>
      </w:r>
      <w:r w:rsidR="0011690C">
        <w:rPr>
          <w:sz w:val="28"/>
          <w:szCs w:val="28"/>
        </w:rPr>
        <w:t xml:space="preserve">. </w:t>
      </w:r>
    </w:p>
    <w:p w:rsidR="00D27E9C" w:rsidRDefault="0011690C" w:rsidP="00697CA0">
      <w:pPr>
        <w:rPr>
          <w:sz w:val="28"/>
          <w:szCs w:val="28"/>
        </w:rPr>
      </w:pPr>
      <w:r>
        <w:rPr>
          <w:sz w:val="28"/>
          <w:szCs w:val="28"/>
        </w:rPr>
        <w:t>I</w:t>
      </w:r>
      <w:r w:rsidR="003E2412" w:rsidRPr="003E2412">
        <w:rPr>
          <w:sz w:val="28"/>
          <w:szCs w:val="28"/>
        </w:rPr>
        <w:t>f the bone is the framework, then what about the ligaments, muscles, arteries, nerves epidermis etc</w:t>
      </w:r>
      <w:proofErr w:type="gramStart"/>
      <w:r w:rsidR="003E2412" w:rsidRPr="003E2412">
        <w:rPr>
          <w:sz w:val="28"/>
          <w:szCs w:val="28"/>
        </w:rPr>
        <w:t>.</w:t>
      </w:r>
      <w:r>
        <w:rPr>
          <w:sz w:val="28"/>
          <w:szCs w:val="28"/>
        </w:rPr>
        <w:t>.</w:t>
      </w:r>
      <w:proofErr w:type="gramEnd"/>
      <w:r>
        <w:rPr>
          <w:sz w:val="28"/>
          <w:szCs w:val="28"/>
        </w:rPr>
        <w:t xml:space="preserve"> Though we all might have different ways to answer this, I think it is a valuable thought experiment.</w:t>
      </w:r>
      <w:r w:rsidR="00261F2F">
        <w:rPr>
          <w:sz w:val="28"/>
          <w:szCs w:val="28"/>
        </w:rPr>
        <w:t xml:space="preserve"> </w:t>
      </w:r>
    </w:p>
    <w:p w:rsidR="0011690C" w:rsidRDefault="00D27E9C">
      <w:pPr>
        <w:rPr>
          <w:sz w:val="28"/>
          <w:szCs w:val="28"/>
        </w:rPr>
      </w:pPr>
      <w:r>
        <w:rPr>
          <w:noProof/>
          <w:sz w:val="28"/>
          <w:szCs w:val="28"/>
          <w14:ligatures w14:val="none"/>
          <w14:cntxtAlts w14:val="0"/>
        </w:rPr>
        <w:drawing>
          <wp:inline distT="0" distB="0" distL="0" distR="0">
            <wp:extent cx="5722620" cy="420724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620" cy="4207248"/>
                    </a:xfrm>
                    <a:prstGeom prst="rect">
                      <a:avLst/>
                    </a:prstGeom>
                    <a:ln>
                      <a:noFill/>
                    </a:ln>
                    <a:effectLst>
                      <a:softEdge rad="112500"/>
                    </a:effectLst>
                  </pic:spPr>
                </pic:pic>
              </a:graphicData>
            </a:graphic>
          </wp:inline>
        </w:drawing>
      </w:r>
    </w:p>
    <w:p w:rsidR="0011690C" w:rsidRDefault="00D27E9C" w:rsidP="00697CA0">
      <w:pPr>
        <w:rPr>
          <w:sz w:val="28"/>
          <w:szCs w:val="28"/>
        </w:rPr>
      </w:pPr>
      <w:r w:rsidRPr="00D27E9C">
        <w:rPr>
          <w:sz w:val="28"/>
          <w:szCs w:val="28"/>
        </w:rPr>
        <w:t xml:space="preserve">Mine </w:t>
      </w:r>
      <w:r w:rsidR="00DB4794">
        <w:rPr>
          <w:sz w:val="28"/>
          <w:szCs w:val="28"/>
        </w:rPr>
        <w:t xml:space="preserve">though experiment </w:t>
      </w:r>
      <w:r w:rsidRPr="00D27E9C">
        <w:rPr>
          <w:sz w:val="28"/>
          <w:szCs w:val="28"/>
        </w:rPr>
        <w:t>unfolded in this way…</w:t>
      </w:r>
      <w:r w:rsidR="00B72F4F">
        <w:rPr>
          <w:sz w:val="28"/>
          <w:szCs w:val="28"/>
        </w:rPr>
        <w:t xml:space="preserve">As we have said </w:t>
      </w:r>
      <w:r w:rsidR="00B72F4F" w:rsidRPr="00A478E5">
        <w:rPr>
          <w:b/>
          <w:sz w:val="28"/>
          <w:szCs w:val="28"/>
        </w:rPr>
        <w:t>the bone</w:t>
      </w:r>
      <w:r w:rsidR="00B72F4F">
        <w:rPr>
          <w:sz w:val="28"/>
          <w:szCs w:val="28"/>
        </w:rPr>
        <w:t xml:space="preserve"> is the Framework. If that is true then </w:t>
      </w:r>
      <w:r w:rsidR="00B72F4F" w:rsidRPr="00A478E5">
        <w:rPr>
          <w:b/>
          <w:sz w:val="28"/>
          <w:szCs w:val="28"/>
        </w:rPr>
        <w:t>the marrow</w:t>
      </w:r>
      <w:r w:rsidR="00B72F4F">
        <w:rPr>
          <w:sz w:val="28"/>
          <w:szCs w:val="28"/>
        </w:rPr>
        <w:t xml:space="preserve"> </w:t>
      </w:r>
      <w:r w:rsidR="00A478E5">
        <w:rPr>
          <w:sz w:val="28"/>
          <w:szCs w:val="28"/>
        </w:rPr>
        <w:t>of that bone must</w:t>
      </w:r>
      <w:r w:rsidR="00B72F4F">
        <w:rPr>
          <w:sz w:val="28"/>
          <w:szCs w:val="28"/>
        </w:rPr>
        <w:t xml:space="preserve"> be the Catechism of the Catholic Church. </w:t>
      </w:r>
      <w:r w:rsidR="0011690C">
        <w:rPr>
          <w:sz w:val="28"/>
          <w:szCs w:val="28"/>
        </w:rPr>
        <w:t xml:space="preserve">I </w:t>
      </w:r>
      <w:r w:rsidR="003E2412">
        <w:rPr>
          <w:sz w:val="28"/>
          <w:szCs w:val="28"/>
        </w:rPr>
        <w:t xml:space="preserve">think </w:t>
      </w:r>
      <w:r w:rsidR="003E2412" w:rsidRPr="00A478E5">
        <w:rPr>
          <w:sz w:val="28"/>
          <w:szCs w:val="28"/>
        </w:rPr>
        <w:t>the textbook</w:t>
      </w:r>
      <w:r w:rsidR="003E2412">
        <w:rPr>
          <w:sz w:val="28"/>
          <w:szCs w:val="28"/>
        </w:rPr>
        <w:t xml:space="preserve"> would be the </w:t>
      </w:r>
      <w:r w:rsidR="00A478E5">
        <w:rPr>
          <w:b/>
          <w:sz w:val="28"/>
          <w:szCs w:val="28"/>
        </w:rPr>
        <w:t xml:space="preserve">tri-cep </w:t>
      </w:r>
      <w:r w:rsidR="003E2412" w:rsidRPr="00A478E5">
        <w:rPr>
          <w:b/>
          <w:sz w:val="28"/>
          <w:szCs w:val="28"/>
        </w:rPr>
        <w:t>muscle</w:t>
      </w:r>
      <w:r w:rsidR="003E2412">
        <w:rPr>
          <w:sz w:val="28"/>
          <w:szCs w:val="28"/>
        </w:rPr>
        <w:t xml:space="preserve"> because it works in close proximity and conjunction with the framework. </w:t>
      </w:r>
      <w:r w:rsidR="003E2412" w:rsidRPr="00A478E5">
        <w:rPr>
          <w:b/>
          <w:sz w:val="28"/>
          <w:szCs w:val="28"/>
        </w:rPr>
        <w:t>The arteries</w:t>
      </w:r>
      <w:r w:rsidR="003E2412">
        <w:rPr>
          <w:sz w:val="28"/>
          <w:szCs w:val="28"/>
        </w:rPr>
        <w:t xml:space="preserve"> would be the Scriptures because they should incessantly feed the students with the nutrients and oxygen of the life-giving Word of God.</w:t>
      </w:r>
      <w:r w:rsidR="002554CB">
        <w:rPr>
          <w:sz w:val="28"/>
          <w:szCs w:val="28"/>
        </w:rPr>
        <w:t xml:space="preserve"> </w:t>
      </w:r>
      <w:r w:rsidR="002554CB" w:rsidRPr="00A478E5">
        <w:rPr>
          <w:b/>
          <w:sz w:val="28"/>
          <w:szCs w:val="28"/>
        </w:rPr>
        <w:t>The nerves</w:t>
      </w:r>
      <w:r w:rsidR="002554CB">
        <w:rPr>
          <w:sz w:val="28"/>
          <w:szCs w:val="28"/>
        </w:rPr>
        <w:t xml:space="preserve"> would be the spiritual part of our class that gives the lesson plan a deeper sensation or contact with the holy. This would be opening prayers, </w:t>
      </w:r>
      <w:proofErr w:type="spellStart"/>
      <w:r w:rsidR="002554CB">
        <w:rPr>
          <w:sz w:val="28"/>
          <w:szCs w:val="28"/>
        </w:rPr>
        <w:t>lectio-divina</w:t>
      </w:r>
      <w:proofErr w:type="spellEnd"/>
      <w:r w:rsidR="002554CB">
        <w:rPr>
          <w:sz w:val="28"/>
          <w:szCs w:val="28"/>
        </w:rPr>
        <w:t>, prayer-services,</w:t>
      </w:r>
      <w:r w:rsidR="0047775A">
        <w:rPr>
          <w:sz w:val="28"/>
          <w:szCs w:val="28"/>
        </w:rPr>
        <w:t xml:space="preserve"> </w:t>
      </w:r>
      <w:r w:rsidR="0047775A">
        <w:rPr>
          <w:sz w:val="28"/>
          <w:szCs w:val="28"/>
        </w:rPr>
        <w:lastRenderedPageBreak/>
        <w:t>meditations,</w:t>
      </w:r>
      <w:r w:rsidR="002554CB">
        <w:rPr>
          <w:sz w:val="28"/>
          <w:szCs w:val="28"/>
        </w:rPr>
        <w:t xml:space="preserve"> liturg</w:t>
      </w:r>
      <w:r w:rsidR="00A478E5">
        <w:rPr>
          <w:sz w:val="28"/>
          <w:szCs w:val="28"/>
        </w:rPr>
        <w:t>ical calendar</w:t>
      </w:r>
      <w:r w:rsidR="002554CB">
        <w:rPr>
          <w:sz w:val="28"/>
          <w:szCs w:val="28"/>
        </w:rPr>
        <w:t xml:space="preserve"> and adoration. </w:t>
      </w:r>
      <w:r w:rsidR="002554CB" w:rsidRPr="00A478E5">
        <w:rPr>
          <w:b/>
          <w:sz w:val="28"/>
          <w:szCs w:val="28"/>
        </w:rPr>
        <w:t>The next largest muscle</w:t>
      </w:r>
      <w:r w:rsidR="00A478E5">
        <w:rPr>
          <w:b/>
          <w:sz w:val="28"/>
          <w:szCs w:val="28"/>
        </w:rPr>
        <w:t xml:space="preserve"> (bicep)</w:t>
      </w:r>
      <w:r w:rsidR="002554CB">
        <w:rPr>
          <w:sz w:val="28"/>
          <w:szCs w:val="28"/>
        </w:rPr>
        <w:t xml:space="preserve"> would be lecture material in our power-points, </w:t>
      </w:r>
      <w:proofErr w:type="spellStart"/>
      <w:r w:rsidR="002554CB">
        <w:rPr>
          <w:sz w:val="28"/>
          <w:szCs w:val="28"/>
        </w:rPr>
        <w:t>presi</w:t>
      </w:r>
      <w:proofErr w:type="spellEnd"/>
      <w:r w:rsidR="002554CB">
        <w:rPr>
          <w:sz w:val="28"/>
          <w:szCs w:val="28"/>
        </w:rPr>
        <w:t>, white board etc</w:t>
      </w:r>
      <w:proofErr w:type="gramStart"/>
      <w:r w:rsidR="002554CB">
        <w:rPr>
          <w:sz w:val="28"/>
          <w:szCs w:val="28"/>
        </w:rPr>
        <w:t>.</w:t>
      </w:r>
      <w:r w:rsidR="0047775A">
        <w:rPr>
          <w:sz w:val="28"/>
          <w:szCs w:val="28"/>
        </w:rPr>
        <w:t>.</w:t>
      </w:r>
      <w:proofErr w:type="gramEnd"/>
      <w:r w:rsidR="002554CB">
        <w:rPr>
          <w:sz w:val="28"/>
          <w:szCs w:val="28"/>
        </w:rPr>
        <w:t xml:space="preserve"> Great art</w:t>
      </w:r>
      <w:r w:rsidR="00FD58D0">
        <w:rPr>
          <w:sz w:val="28"/>
          <w:szCs w:val="28"/>
        </w:rPr>
        <w:t xml:space="preserve">, </w:t>
      </w:r>
      <w:r w:rsidR="002554CB">
        <w:rPr>
          <w:sz w:val="28"/>
          <w:szCs w:val="28"/>
        </w:rPr>
        <w:t>imagery</w:t>
      </w:r>
      <w:r w:rsidR="00FD58D0">
        <w:rPr>
          <w:sz w:val="28"/>
          <w:szCs w:val="28"/>
        </w:rPr>
        <w:t xml:space="preserve"> and music to look at, listen to, an</w:t>
      </w:r>
      <w:r w:rsidR="002554CB">
        <w:rPr>
          <w:sz w:val="28"/>
          <w:szCs w:val="28"/>
        </w:rPr>
        <w:t xml:space="preserve">alyze, meditate with or simply appreciate would be </w:t>
      </w:r>
      <w:r w:rsidR="002554CB" w:rsidRPr="00A478E5">
        <w:rPr>
          <w:b/>
          <w:sz w:val="28"/>
          <w:szCs w:val="28"/>
        </w:rPr>
        <w:t>the two smaller muscles</w:t>
      </w:r>
      <w:r w:rsidR="002554CB">
        <w:rPr>
          <w:sz w:val="28"/>
          <w:szCs w:val="28"/>
        </w:rPr>
        <w:t xml:space="preserve"> that coordinate with the main muscles. They help to pull the arm in a different direction than the textbook while maintaining the central theme of the </w:t>
      </w:r>
      <w:r w:rsidR="00EB08EB">
        <w:rPr>
          <w:sz w:val="28"/>
          <w:szCs w:val="28"/>
        </w:rPr>
        <w:t xml:space="preserve">‘unit </w:t>
      </w:r>
      <w:r w:rsidR="002554CB">
        <w:rPr>
          <w:sz w:val="28"/>
          <w:szCs w:val="28"/>
        </w:rPr>
        <w:t>plan</w:t>
      </w:r>
      <w:r w:rsidR="00EB08EB">
        <w:rPr>
          <w:sz w:val="28"/>
          <w:szCs w:val="28"/>
        </w:rPr>
        <w:t>’</w:t>
      </w:r>
      <w:r w:rsidR="002554CB">
        <w:rPr>
          <w:sz w:val="28"/>
          <w:szCs w:val="28"/>
        </w:rPr>
        <w:t xml:space="preserve">. </w:t>
      </w:r>
      <w:r w:rsidR="00EB08EB">
        <w:rPr>
          <w:sz w:val="28"/>
          <w:szCs w:val="28"/>
        </w:rPr>
        <w:t xml:space="preserve">By ‘unit plan’ I mean a whole theme drawn from a section of the Bishop’s outline. </w:t>
      </w:r>
      <w:r w:rsidR="00B72F4F">
        <w:rPr>
          <w:sz w:val="28"/>
          <w:szCs w:val="28"/>
        </w:rPr>
        <w:t>Unlike a daily ‘lesson plan’, a</w:t>
      </w:r>
      <w:r w:rsidR="00EB08EB">
        <w:rPr>
          <w:sz w:val="28"/>
          <w:szCs w:val="28"/>
        </w:rPr>
        <w:t xml:space="preserve"> unit plan is one to two weeks of working on a big idea or theme.</w:t>
      </w:r>
    </w:p>
    <w:p w:rsidR="0011690C" w:rsidRDefault="0011690C">
      <w:pPr>
        <w:rPr>
          <w:sz w:val="28"/>
          <w:szCs w:val="28"/>
        </w:rPr>
      </w:pPr>
    </w:p>
    <w:p w:rsidR="001E7A95" w:rsidRDefault="002554CB" w:rsidP="00697CA0">
      <w:pPr>
        <w:rPr>
          <w:sz w:val="28"/>
          <w:szCs w:val="28"/>
        </w:rPr>
      </w:pPr>
      <w:r>
        <w:rPr>
          <w:sz w:val="28"/>
          <w:szCs w:val="28"/>
        </w:rPr>
        <w:t xml:space="preserve">Current events and pop-culture are a secondary source of intake from the culture we live in (specifically adolescent culture) because this also </w:t>
      </w:r>
      <w:r w:rsidR="0011690C">
        <w:rPr>
          <w:sz w:val="28"/>
          <w:szCs w:val="28"/>
        </w:rPr>
        <w:t>shapes</w:t>
      </w:r>
      <w:r>
        <w:rPr>
          <w:sz w:val="28"/>
          <w:szCs w:val="28"/>
        </w:rPr>
        <w:t xml:space="preserve"> who are students are </w:t>
      </w:r>
      <w:r w:rsidR="0011690C">
        <w:rPr>
          <w:sz w:val="28"/>
          <w:szCs w:val="28"/>
        </w:rPr>
        <w:t xml:space="preserve">becoming </w:t>
      </w:r>
      <w:r w:rsidR="00A478E5">
        <w:rPr>
          <w:sz w:val="28"/>
          <w:szCs w:val="28"/>
        </w:rPr>
        <w:t xml:space="preserve">for good or for bad so they are </w:t>
      </w:r>
      <w:r w:rsidR="00A478E5" w:rsidRPr="00A478E5">
        <w:rPr>
          <w:b/>
          <w:sz w:val="28"/>
          <w:szCs w:val="28"/>
        </w:rPr>
        <w:t xml:space="preserve">the other </w:t>
      </w:r>
      <w:r w:rsidR="00A478E5">
        <w:rPr>
          <w:b/>
          <w:sz w:val="28"/>
          <w:szCs w:val="28"/>
        </w:rPr>
        <w:t xml:space="preserve">main </w:t>
      </w:r>
      <w:r w:rsidR="00A478E5" w:rsidRPr="00A478E5">
        <w:rPr>
          <w:b/>
          <w:sz w:val="28"/>
          <w:szCs w:val="28"/>
        </w:rPr>
        <w:t>arter</w:t>
      </w:r>
      <w:r w:rsidR="00A478E5">
        <w:rPr>
          <w:b/>
          <w:sz w:val="28"/>
          <w:szCs w:val="28"/>
        </w:rPr>
        <w:t>y</w:t>
      </w:r>
      <w:r w:rsidR="00A478E5">
        <w:rPr>
          <w:sz w:val="28"/>
          <w:szCs w:val="28"/>
        </w:rPr>
        <w:t>.</w:t>
      </w:r>
      <w:r>
        <w:rPr>
          <w:sz w:val="28"/>
          <w:szCs w:val="28"/>
        </w:rPr>
        <w:t xml:space="preserve"> We take what is relevant </w:t>
      </w:r>
      <w:r w:rsidR="0011690C">
        <w:rPr>
          <w:sz w:val="28"/>
          <w:szCs w:val="28"/>
        </w:rPr>
        <w:t xml:space="preserve">in pop-culture </w:t>
      </w:r>
      <w:r>
        <w:rPr>
          <w:sz w:val="28"/>
          <w:szCs w:val="28"/>
        </w:rPr>
        <w:t>and show</w:t>
      </w:r>
      <w:r w:rsidR="00261F2F">
        <w:rPr>
          <w:sz w:val="28"/>
          <w:szCs w:val="28"/>
        </w:rPr>
        <w:t xml:space="preserve"> or</w:t>
      </w:r>
      <w:r>
        <w:rPr>
          <w:sz w:val="28"/>
          <w:szCs w:val="28"/>
        </w:rPr>
        <w:t xml:space="preserve"> </w:t>
      </w:r>
      <w:r w:rsidR="0011690C">
        <w:rPr>
          <w:sz w:val="28"/>
          <w:szCs w:val="28"/>
        </w:rPr>
        <w:t xml:space="preserve">extract </w:t>
      </w:r>
      <w:r>
        <w:rPr>
          <w:sz w:val="28"/>
          <w:szCs w:val="28"/>
        </w:rPr>
        <w:t xml:space="preserve">the traces of the good, beautiful or true. </w:t>
      </w:r>
      <w:r w:rsidR="00261F2F">
        <w:rPr>
          <w:sz w:val="28"/>
          <w:szCs w:val="28"/>
        </w:rPr>
        <w:t>What does it say about God or the Faith as a whole or to this particular topic?</w:t>
      </w:r>
      <w:r w:rsidR="00332628">
        <w:rPr>
          <w:sz w:val="28"/>
          <w:szCs w:val="28"/>
        </w:rPr>
        <w:t xml:space="preserve"> </w:t>
      </w:r>
    </w:p>
    <w:p w:rsidR="001E7A95" w:rsidRDefault="001E7A95">
      <w:pPr>
        <w:rPr>
          <w:sz w:val="28"/>
          <w:szCs w:val="28"/>
        </w:rPr>
      </w:pPr>
    </w:p>
    <w:p w:rsidR="00261F2F" w:rsidRDefault="001E7A95" w:rsidP="00697CA0">
      <w:pPr>
        <w:rPr>
          <w:sz w:val="28"/>
          <w:szCs w:val="28"/>
        </w:rPr>
      </w:pPr>
      <w:r>
        <w:rPr>
          <w:sz w:val="28"/>
          <w:szCs w:val="28"/>
        </w:rPr>
        <w:t>T</w:t>
      </w:r>
      <w:r w:rsidR="00332628">
        <w:rPr>
          <w:sz w:val="28"/>
          <w:szCs w:val="28"/>
        </w:rPr>
        <w:t xml:space="preserve">he example of the saints </w:t>
      </w:r>
      <w:r w:rsidR="00261F2F">
        <w:rPr>
          <w:sz w:val="28"/>
          <w:szCs w:val="28"/>
        </w:rPr>
        <w:t xml:space="preserve">and role-models </w:t>
      </w:r>
      <w:r w:rsidR="00332628">
        <w:rPr>
          <w:sz w:val="28"/>
          <w:szCs w:val="28"/>
        </w:rPr>
        <w:t xml:space="preserve">are </w:t>
      </w:r>
      <w:r w:rsidR="00332628" w:rsidRPr="00A478E5">
        <w:rPr>
          <w:b/>
          <w:sz w:val="28"/>
          <w:szCs w:val="28"/>
        </w:rPr>
        <w:t xml:space="preserve">smaller nerves and </w:t>
      </w:r>
      <w:r w:rsidR="00A478E5">
        <w:rPr>
          <w:b/>
          <w:sz w:val="28"/>
          <w:szCs w:val="28"/>
        </w:rPr>
        <w:t>veins</w:t>
      </w:r>
      <w:r w:rsidR="00332628">
        <w:rPr>
          <w:sz w:val="28"/>
          <w:szCs w:val="28"/>
        </w:rPr>
        <w:t xml:space="preserve"> because they also awaken a sense of what possible when real people live this teaching out in time and space</w:t>
      </w:r>
      <w:r w:rsidR="00261F2F">
        <w:rPr>
          <w:sz w:val="28"/>
          <w:szCs w:val="28"/>
        </w:rPr>
        <w:t xml:space="preserve"> and </w:t>
      </w:r>
      <w:r w:rsidR="00332628">
        <w:rPr>
          <w:sz w:val="28"/>
          <w:szCs w:val="28"/>
        </w:rPr>
        <w:t xml:space="preserve">not just in theory or idea form. </w:t>
      </w:r>
      <w:r>
        <w:rPr>
          <w:sz w:val="28"/>
          <w:szCs w:val="28"/>
        </w:rPr>
        <w:t>In sharing our own experiences as a witness of Christian living and i</w:t>
      </w:r>
      <w:r w:rsidR="00332628">
        <w:rPr>
          <w:sz w:val="28"/>
          <w:szCs w:val="28"/>
        </w:rPr>
        <w:t xml:space="preserve">n examining the lives of saints and other role-models-we are showing our students how to move from the </w:t>
      </w:r>
      <w:r w:rsidR="0011690C">
        <w:rPr>
          <w:sz w:val="28"/>
          <w:szCs w:val="28"/>
        </w:rPr>
        <w:t>g</w:t>
      </w:r>
      <w:r w:rsidR="00332628">
        <w:rPr>
          <w:sz w:val="28"/>
          <w:szCs w:val="28"/>
        </w:rPr>
        <w:t>eneral</w:t>
      </w:r>
      <w:r w:rsidR="0011690C">
        <w:rPr>
          <w:sz w:val="28"/>
          <w:szCs w:val="28"/>
        </w:rPr>
        <w:t xml:space="preserve">, </w:t>
      </w:r>
      <w:r w:rsidR="00332628">
        <w:rPr>
          <w:sz w:val="28"/>
          <w:szCs w:val="28"/>
        </w:rPr>
        <w:t>abstract</w:t>
      </w:r>
      <w:r w:rsidR="0011690C">
        <w:rPr>
          <w:sz w:val="28"/>
          <w:szCs w:val="28"/>
        </w:rPr>
        <w:t xml:space="preserve"> and </w:t>
      </w:r>
      <w:r w:rsidR="00332628">
        <w:rPr>
          <w:sz w:val="28"/>
          <w:szCs w:val="28"/>
        </w:rPr>
        <w:t>philosophical to the concrete and incarnational.</w:t>
      </w:r>
    </w:p>
    <w:p w:rsidR="00261F2F" w:rsidRDefault="00261F2F">
      <w:pPr>
        <w:rPr>
          <w:sz w:val="28"/>
          <w:szCs w:val="28"/>
        </w:rPr>
      </w:pPr>
    </w:p>
    <w:p w:rsidR="0030678D" w:rsidRDefault="00332628" w:rsidP="00697CA0">
      <w:pPr>
        <w:rPr>
          <w:sz w:val="28"/>
          <w:szCs w:val="28"/>
        </w:rPr>
      </w:pPr>
      <w:r>
        <w:rPr>
          <w:sz w:val="28"/>
          <w:szCs w:val="28"/>
        </w:rPr>
        <w:t xml:space="preserve">The </w:t>
      </w:r>
      <w:r w:rsidRPr="00A478E5">
        <w:rPr>
          <w:b/>
          <w:sz w:val="28"/>
          <w:szCs w:val="28"/>
        </w:rPr>
        <w:t>epidermis</w:t>
      </w:r>
      <w:r>
        <w:rPr>
          <w:sz w:val="28"/>
          <w:szCs w:val="28"/>
        </w:rPr>
        <w:t xml:space="preserve"> is concerned with external</w:t>
      </w:r>
      <w:r w:rsidR="0011690C">
        <w:rPr>
          <w:sz w:val="28"/>
          <w:szCs w:val="28"/>
        </w:rPr>
        <w:t xml:space="preserve"> application of the teaching. Since w</w:t>
      </w:r>
      <w:r>
        <w:rPr>
          <w:sz w:val="28"/>
          <w:szCs w:val="28"/>
        </w:rPr>
        <w:t xml:space="preserve">e teach for </w:t>
      </w:r>
      <w:r w:rsidR="0011690C">
        <w:rPr>
          <w:sz w:val="28"/>
          <w:szCs w:val="28"/>
        </w:rPr>
        <w:t>both understanding and change we ask,</w:t>
      </w:r>
      <w:r>
        <w:rPr>
          <w:sz w:val="28"/>
          <w:szCs w:val="28"/>
        </w:rPr>
        <w:t xml:space="preserve"> </w:t>
      </w:r>
      <w:r w:rsidR="0011690C">
        <w:rPr>
          <w:sz w:val="28"/>
          <w:szCs w:val="28"/>
        </w:rPr>
        <w:t>‘</w:t>
      </w:r>
      <w:r>
        <w:rPr>
          <w:sz w:val="28"/>
          <w:szCs w:val="28"/>
        </w:rPr>
        <w:t>How has this changed their way of living out the Faith</w:t>
      </w:r>
      <w:r w:rsidR="0011690C">
        <w:rPr>
          <w:sz w:val="28"/>
          <w:szCs w:val="28"/>
        </w:rPr>
        <w:t>’</w:t>
      </w:r>
      <w:r>
        <w:rPr>
          <w:sz w:val="28"/>
          <w:szCs w:val="28"/>
        </w:rPr>
        <w:t>? Can they articulate their own conviction or give an account for the hope that they place in this teaching? Ho</w:t>
      </w:r>
      <w:r w:rsidR="00B471A7">
        <w:rPr>
          <w:sz w:val="28"/>
          <w:szCs w:val="28"/>
        </w:rPr>
        <w:t>w will this teaching affect the</w:t>
      </w:r>
      <w:r>
        <w:rPr>
          <w:sz w:val="28"/>
          <w:szCs w:val="28"/>
        </w:rPr>
        <w:t xml:space="preserve"> way they interact with immediate people around them and also how they present themselves to the world as a whole which they can contact online, social media, blog, podcast, discussion forums</w:t>
      </w:r>
      <w:r w:rsidR="009017F2">
        <w:rPr>
          <w:sz w:val="28"/>
          <w:szCs w:val="28"/>
        </w:rPr>
        <w:t xml:space="preserve"> </w:t>
      </w:r>
      <w:r>
        <w:rPr>
          <w:sz w:val="28"/>
          <w:szCs w:val="28"/>
        </w:rPr>
        <w:t>etc</w:t>
      </w:r>
      <w:proofErr w:type="gramStart"/>
      <w:r>
        <w:rPr>
          <w:sz w:val="28"/>
          <w:szCs w:val="28"/>
        </w:rPr>
        <w:t>..</w:t>
      </w:r>
      <w:proofErr w:type="gramEnd"/>
      <w:r>
        <w:rPr>
          <w:sz w:val="28"/>
          <w:szCs w:val="28"/>
        </w:rPr>
        <w:t xml:space="preserve"> This epidermis is naturally the first thing people see from the outside. When our students experience service toward others</w:t>
      </w:r>
      <w:r w:rsidR="009E0488">
        <w:rPr>
          <w:sz w:val="28"/>
          <w:szCs w:val="28"/>
        </w:rPr>
        <w:t xml:space="preserve"> </w:t>
      </w:r>
      <w:r>
        <w:rPr>
          <w:sz w:val="28"/>
          <w:szCs w:val="28"/>
        </w:rPr>
        <w:t>(service-learning) those being served are built up in faith by this external act of love.</w:t>
      </w:r>
      <w:r w:rsidR="009E0488">
        <w:rPr>
          <w:sz w:val="28"/>
          <w:szCs w:val="28"/>
        </w:rPr>
        <w:t xml:space="preserve"> </w:t>
      </w:r>
    </w:p>
    <w:p w:rsidR="00261F2F" w:rsidRDefault="00261F2F">
      <w:pPr>
        <w:rPr>
          <w:sz w:val="28"/>
          <w:szCs w:val="28"/>
        </w:rPr>
      </w:pPr>
    </w:p>
    <w:p w:rsidR="00385D5D" w:rsidRDefault="00261F2F" w:rsidP="00697CA0">
      <w:pPr>
        <w:rPr>
          <w:sz w:val="28"/>
          <w:szCs w:val="28"/>
        </w:rPr>
      </w:pPr>
      <w:r>
        <w:rPr>
          <w:sz w:val="28"/>
          <w:szCs w:val="28"/>
        </w:rPr>
        <w:t xml:space="preserve">So to have with all or at least most of the essential components (The bones arteries, nerves muscle skin etc.) that constitute </w:t>
      </w:r>
      <w:r w:rsidRPr="00261F2F">
        <w:rPr>
          <w:sz w:val="28"/>
          <w:szCs w:val="28"/>
        </w:rPr>
        <w:t xml:space="preserve">a completely healthy and whole lesson plan </w:t>
      </w:r>
      <w:r>
        <w:rPr>
          <w:sz w:val="28"/>
          <w:szCs w:val="28"/>
        </w:rPr>
        <w:t>I think we should create the lesson on an entire unit. The entire cross section or unit would necessarily take several days to explore all the parts. As an example I would submit the</w:t>
      </w:r>
      <w:r w:rsidR="009017F2">
        <w:rPr>
          <w:sz w:val="28"/>
          <w:szCs w:val="28"/>
        </w:rPr>
        <w:t xml:space="preserve"> following </w:t>
      </w:r>
      <w:r w:rsidR="00EB08EB">
        <w:rPr>
          <w:sz w:val="28"/>
          <w:szCs w:val="28"/>
        </w:rPr>
        <w:t>unit</w:t>
      </w:r>
      <w:r w:rsidR="009017F2">
        <w:rPr>
          <w:sz w:val="28"/>
          <w:szCs w:val="28"/>
        </w:rPr>
        <w:t xml:space="preserve"> plan on one pa</w:t>
      </w:r>
      <w:r>
        <w:rPr>
          <w:sz w:val="28"/>
          <w:szCs w:val="28"/>
        </w:rPr>
        <w:t xml:space="preserve">rt of the curriculum for Theo </w:t>
      </w:r>
      <w:r w:rsidR="009017F2">
        <w:rPr>
          <w:sz w:val="28"/>
          <w:szCs w:val="28"/>
        </w:rPr>
        <w:t xml:space="preserve">III. So if you cut the arm into a one inch section it would still have all the parts just like </w:t>
      </w:r>
      <w:r w:rsidR="009017F2">
        <w:rPr>
          <w:sz w:val="28"/>
          <w:szCs w:val="28"/>
        </w:rPr>
        <w:lastRenderedPageBreak/>
        <w:t>the diagram. If a one inch section represented a whole week where would we begin?</w:t>
      </w:r>
      <w:r w:rsidR="00504E5B">
        <w:rPr>
          <w:sz w:val="28"/>
          <w:szCs w:val="28"/>
        </w:rPr>
        <w:t xml:space="preserve"> 1. </w:t>
      </w:r>
      <w:r w:rsidR="00D27E9C">
        <w:rPr>
          <w:sz w:val="28"/>
          <w:szCs w:val="28"/>
        </w:rPr>
        <w:t>Locate which section of the Framework you are covering</w:t>
      </w:r>
      <w:r w:rsidR="00504E5B">
        <w:rPr>
          <w:sz w:val="28"/>
          <w:szCs w:val="28"/>
        </w:rPr>
        <w:t>.</w:t>
      </w:r>
      <w:r w:rsidR="00385D5D">
        <w:rPr>
          <w:sz w:val="28"/>
          <w:szCs w:val="28"/>
        </w:rPr>
        <w:t xml:space="preserve"> Read through the CCC citations for that section.</w:t>
      </w:r>
      <w:r w:rsidR="00504E5B">
        <w:rPr>
          <w:sz w:val="28"/>
          <w:szCs w:val="28"/>
        </w:rPr>
        <w:t xml:space="preserve"> 2. Locate which part of the textbook corresponds.</w:t>
      </w:r>
      <w:r w:rsidR="00385D5D">
        <w:rPr>
          <w:sz w:val="28"/>
          <w:szCs w:val="28"/>
        </w:rPr>
        <w:t xml:space="preserve"> Read through the student text.</w:t>
      </w:r>
      <w:r w:rsidR="00504E5B">
        <w:rPr>
          <w:sz w:val="28"/>
          <w:szCs w:val="28"/>
        </w:rPr>
        <w:t xml:space="preserve"> 3.</w:t>
      </w:r>
      <w:r w:rsidR="00504E5B" w:rsidRPr="00504E5B">
        <w:rPr>
          <w:sz w:val="28"/>
          <w:szCs w:val="28"/>
        </w:rPr>
        <w:t xml:space="preserve"> </w:t>
      </w:r>
      <w:r w:rsidR="00504E5B">
        <w:rPr>
          <w:sz w:val="28"/>
          <w:szCs w:val="28"/>
        </w:rPr>
        <w:t xml:space="preserve">Identify the </w:t>
      </w:r>
      <w:r w:rsidR="00385D5D">
        <w:rPr>
          <w:sz w:val="28"/>
          <w:szCs w:val="28"/>
        </w:rPr>
        <w:t xml:space="preserve">foundational or </w:t>
      </w:r>
      <w:r w:rsidR="00504E5B">
        <w:rPr>
          <w:sz w:val="28"/>
          <w:szCs w:val="28"/>
        </w:rPr>
        <w:t xml:space="preserve">driving scripture passage related to this teaching. You can do this in two ways. List the scripture citations from the textbook and or use the CCC to locate which scriptures are foundational to that topic, unit and theme. </w:t>
      </w:r>
    </w:p>
    <w:p w:rsidR="00385D5D" w:rsidRDefault="00385D5D" w:rsidP="00504E5B">
      <w:pPr>
        <w:rPr>
          <w:sz w:val="28"/>
          <w:szCs w:val="28"/>
        </w:rPr>
      </w:pPr>
    </w:p>
    <w:p w:rsidR="0014318C" w:rsidRDefault="00504E5B" w:rsidP="00697CA0">
      <w:pPr>
        <w:rPr>
          <w:sz w:val="28"/>
          <w:szCs w:val="28"/>
        </w:rPr>
      </w:pPr>
      <w:r>
        <w:rPr>
          <w:sz w:val="28"/>
          <w:szCs w:val="28"/>
        </w:rPr>
        <w:t xml:space="preserve">These scriptures should be read, studied and incorporated into prayer throughout the unit. I have two ways that I generally do this… to spread them out in daily Bible warm-ups and use them in your PPT presentations. </w:t>
      </w:r>
      <w:r w:rsidR="00035047">
        <w:rPr>
          <w:sz w:val="28"/>
          <w:szCs w:val="28"/>
        </w:rPr>
        <w:t>The Bible warm up is on the board. The students read silently. The students locate three key words and write them down. A different student each day gets up to the podium and reads it aloud while the other students follow along and read it a second time. This is followed with a prayer led by the student who reads that day. I may or may not open the class by commenting on the scripture. Sometimes I leave it to speak for itself or as a seed that has been planted that the other material covered in that unit will help to develop. These daily Bible warm ups help make the class scriptural, spiritual and quasi-liturgical. In addition to this it affords each student an opportunity to be an evangelist and spiritual leader before his peers. The time used for these Bible-warm ups and opening prayer amounts to about five minutes. This time would otherwise be wasted as I have to take roll anyway. It helps to settle the students down and put them in study mode as soon as the bell rings.</w:t>
      </w:r>
    </w:p>
    <w:p w:rsidR="00385D5D" w:rsidRDefault="00385D5D" w:rsidP="00504E5B">
      <w:pPr>
        <w:rPr>
          <w:sz w:val="28"/>
          <w:szCs w:val="28"/>
        </w:rPr>
      </w:pPr>
    </w:p>
    <w:p w:rsidR="00385D5D" w:rsidRDefault="00385D5D" w:rsidP="00504E5B">
      <w:pPr>
        <w:rPr>
          <w:sz w:val="28"/>
          <w:szCs w:val="28"/>
        </w:rPr>
      </w:pPr>
      <w:r>
        <w:rPr>
          <w:sz w:val="28"/>
          <w:szCs w:val="28"/>
        </w:rPr>
        <w:t>Preparation Steps 1-3…</w:t>
      </w:r>
    </w:p>
    <w:p w:rsidR="00385D5D" w:rsidRDefault="00385D5D" w:rsidP="00504E5B">
      <w:pPr>
        <w:rPr>
          <w:sz w:val="28"/>
          <w:szCs w:val="28"/>
        </w:rPr>
      </w:pPr>
    </w:p>
    <w:tbl>
      <w:tblPr>
        <w:tblStyle w:val="TableGrid"/>
        <w:tblW w:w="0" w:type="auto"/>
        <w:tblLook w:val="04A0" w:firstRow="1" w:lastRow="0" w:firstColumn="1" w:lastColumn="0" w:noHBand="0" w:noVBand="1"/>
      </w:tblPr>
      <w:tblGrid>
        <w:gridCol w:w="4688"/>
        <w:gridCol w:w="4662"/>
      </w:tblGrid>
      <w:tr w:rsidR="00385D5D" w:rsidTr="003903EE">
        <w:tc>
          <w:tcPr>
            <w:tcW w:w="4788" w:type="dxa"/>
          </w:tcPr>
          <w:p w:rsidR="00385D5D" w:rsidRPr="00385D5D" w:rsidRDefault="00385D5D" w:rsidP="00385D5D">
            <w:pPr>
              <w:pStyle w:val="ListParagraph"/>
              <w:numPr>
                <w:ilvl w:val="0"/>
                <w:numId w:val="5"/>
              </w:numPr>
              <w:rPr>
                <w:sz w:val="40"/>
                <w:szCs w:val="40"/>
              </w:rPr>
            </w:pPr>
            <w:r>
              <w:rPr>
                <w:sz w:val="40"/>
                <w:szCs w:val="40"/>
              </w:rPr>
              <w:t xml:space="preserve"> </w:t>
            </w:r>
            <w:r w:rsidRPr="00385D5D">
              <w:rPr>
                <w:sz w:val="40"/>
                <w:szCs w:val="40"/>
              </w:rPr>
              <w:t>‘The Bone’</w:t>
            </w:r>
          </w:p>
        </w:tc>
        <w:tc>
          <w:tcPr>
            <w:tcW w:w="4788" w:type="dxa"/>
          </w:tcPr>
          <w:p w:rsidR="00385D5D" w:rsidRPr="00385D5D" w:rsidRDefault="00385D5D" w:rsidP="00385D5D">
            <w:pPr>
              <w:rPr>
                <w:sz w:val="24"/>
                <w:szCs w:val="24"/>
              </w:rPr>
            </w:pPr>
            <w:r w:rsidRPr="00385D5D">
              <w:rPr>
                <w:sz w:val="24"/>
                <w:szCs w:val="24"/>
              </w:rPr>
              <w:t>USCCB Doctrinal Framework. (Theo IIIB Section I. B.)</w:t>
            </w:r>
          </w:p>
          <w:p w:rsidR="00385D5D" w:rsidRPr="00385D5D" w:rsidRDefault="00385D5D" w:rsidP="003903EE">
            <w:pPr>
              <w:rPr>
                <w:sz w:val="24"/>
                <w:szCs w:val="24"/>
              </w:rPr>
            </w:pPr>
          </w:p>
          <w:p w:rsidR="00385D5D" w:rsidRPr="00385D5D" w:rsidRDefault="00385D5D" w:rsidP="003903EE">
            <w:pPr>
              <w:rPr>
                <w:sz w:val="24"/>
                <w:szCs w:val="24"/>
              </w:rPr>
            </w:pPr>
            <w:r w:rsidRPr="00385D5D">
              <w:rPr>
                <w:sz w:val="24"/>
                <w:szCs w:val="24"/>
              </w:rPr>
              <w:t>B. Our response to God’s plan.</w:t>
            </w:r>
          </w:p>
          <w:p w:rsidR="00385D5D" w:rsidRPr="00385D5D" w:rsidRDefault="00385D5D" w:rsidP="003903EE">
            <w:pPr>
              <w:rPr>
                <w:sz w:val="24"/>
                <w:szCs w:val="24"/>
              </w:rPr>
            </w:pPr>
            <w:r w:rsidRPr="00385D5D">
              <w:rPr>
                <w:sz w:val="24"/>
                <w:szCs w:val="24"/>
              </w:rPr>
              <w:t>1. Response of love (CCC, no. 1828).</w:t>
            </w:r>
          </w:p>
          <w:p w:rsidR="00385D5D" w:rsidRPr="00385D5D" w:rsidRDefault="00385D5D" w:rsidP="003903EE">
            <w:pPr>
              <w:rPr>
                <w:sz w:val="24"/>
                <w:szCs w:val="24"/>
              </w:rPr>
            </w:pPr>
            <w:r w:rsidRPr="00385D5D">
              <w:rPr>
                <w:sz w:val="24"/>
                <w:szCs w:val="24"/>
              </w:rPr>
              <w:t>2. He calls us to beatitude or joy.</w:t>
            </w:r>
          </w:p>
          <w:p w:rsidR="00385D5D" w:rsidRPr="00385D5D" w:rsidRDefault="00385D5D" w:rsidP="003903EE">
            <w:pPr>
              <w:rPr>
                <w:sz w:val="24"/>
                <w:szCs w:val="24"/>
              </w:rPr>
            </w:pPr>
            <w:r w:rsidRPr="00385D5D">
              <w:rPr>
                <w:sz w:val="24"/>
                <w:szCs w:val="24"/>
              </w:rPr>
              <w:t>a. The Beatitudes (CCC, no. 1716).</w:t>
            </w:r>
          </w:p>
          <w:p w:rsidR="00385D5D" w:rsidRPr="00385D5D" w:rsidRDefault="00385D5D" w:rsidP="003903EE">
            <w:pPr>
              <w:rPr>
                <w:sz w:val="24"/>
                <w:szCs w:val="24"/>
              </w:rPr>
            </w:pPr>
            <w:r w:rsidRPr="00385D5D">
              <w:rPr>
                <w:sz w:val="24"/>
                <w:szCs w:val="24"/>
              </w:rPr>
              <w:t>b. Effects of the Beatitudes (CCC, nos.</w:t>
            </w:r>
          </w:p>
          <w:p w:rsidR="00385D5D" w:rsidRPr="00385D5D" w:rsidRDefault="00385D5D" w:rsidP="003903EE">
            <w:pPr>
              <w:rPr>
                <w:sz w:val="24"/>
                <w:szCs w:val="24"/>
              </w:rPr>
            </w:pPr>
            <w:r w:rsidRPr="00385D5D">
              <w:rPr>
                <w:sz w:val="24"/>
                <w:szCs w:val="24"/>
              </w:rPr>
              <w:t>1718-1724).</w:t>
            </w:r>
          </w:p>
          <w:p w:rsidR="00385D5D" w:rsidRPr="00385D5D" w:rsidRDefault="00385D5D" w:rsidP="003903EE">
            <w:pPr>
              <w:rPr>
                <w:sz w:val="24"/>
                <w:szCs w:val="24"/>
              </w:rPr>
            </w:pPr>
            <w:r w:rsidRPr="00385D5D">
              <w:rPr>
                <w:sz w:val="24"/>
                <w:szCs w:val="24"/>
              </w:rPr>
              <w:t>c. God’s gift of joy (CCC, no. 1720).</w:t>
            </w:r>
          </w:p>
        </w:tc>
      </w:tr>
      <w:tr w:rsidR="00385D5D" w:rsidTr="003903EE">
        <w:tc>
          <w:tcPr>
            <w:tcW w:w="4788" w:type="dxa"/>
          </w:tcPr>
          <w:p w:rsidR="00385D5D" w:rsidRPr="00385D5D" w:rsidRDefault="00385D5D" w:rsidP="00385D5D">
            <w:pPr>
              <w:pStyle w:val="ListParagraph"/>
              <w:numPr>
                <w:ilvl w:val="0"/>
                <w:numId w:val="5"/>
              </w:numPr>
              <w:rPr>
                <w:sz w:val="40"/>
                <w:szCs w:val="40"/>
              </w:rPr>
            </w:pPr>
            <w:r>
              <w:rPr>
                <w:sz w:val="40"/>
                <w:szCs w:val="40"/>
              </w:rPr>
              <w:t xml:space="preserve"> </w:t>
            </w:r>
            <w:r w:rsidRPr="00385D5D">
              <w:rPr>
                <w:sz w:val="40"/>
                <w:szCs w:val="40"/>
              </w:rPr>
              <w:t>‘The Arteries’</w:t>
            </w:r>
          </w:p>
        </w:tc>
        <w:tc>
          <w:tcPr>
            <w:tcW w:w="4788" w:type="dxa"/>
          </w:tcPr>
          <w:p w:rsidR="00A56710" w:rsidRDefault="00385D5D" w:rsidP="003903EE">
            <w:pPr>
              <w:rPr>
                <w:sz w:val="24"/>
                <w:szCs w:val="24"/>
              </w:rPr>
            </w:pPr>
            <w:r w:rsidRPr="00385D5D">
              <w:rPr>
                <w:sz w:val="24"/>
                <w:szCs w:val="24"/>
              </w:rPr>
              <w:t xml:space="preserve">Mt 5:3-12, Mt 4:17, </w:t>
            </w:r>
            <w:r w:rsidR="00A56710">
              <w:rPr>
                <w:sz w:val="24"/>
                <w:szCs w:val="24"/>
              </w:rPr>
              <w:t>Mt 7:13-14, Lk 6:20-23,</w:t>
            </w:r>
          </w:p>
          <w:p w:rsidR="00385D5D" w:rsidRPr="00385D5D" w:rsidRDefault="00385D5D" w:rsidP="00A56710">
            <w:pPr>
              <w:rPr>
                <w:sz w:val="24"/>
                <w:szCs w:val="24"/>
              </w:rPr>
            </w:pPr>
            <w:r w:rsidRPr="00385D5D">
              <w:rPr>
                <w:sz w:val="24"/>
                <w:szCs w:val="24"/>
              </w:rPr>
              <w:t>1 Cor13:12,</w:t>
            </w:r>
            <w:r w:rsidR="00A56710">
              <w:rPr>
                <w:sz w:val="24"/>
                <w:szCs w:val="24"/>
              </w:rPr>
              <w:t xml:space="preserve"> </w:t>
            </w:r>
            <w:r w:rsidRPr="00385D5D">
              <w:rPr>
                <w:sz w:val="24"/>
                <w:szCs w:val="24"/>
              </w:rPr>
              <w:t xml:space="preserve"> 2 Pet1:4, </w:t>
            </w:r>
            <w:r w:rsidR="00B72F4F">
              <w:rPr>
                <w:sz w:val="24"/>
                <w:szCs w:val="24"/>
              </w:rPr>
              <w:t xml:space="preserve">Gal 2:19-20, </w:t>
            </w:r>
            <w:proofErr w:type="spellStart"/>
            <w:r w:rsidRPr="00385D5D">
              <w:rPr>
                <w:sz w:val="24"/>
                <w:szCs w:val="24"/>
              </w:rPr>
              <w:t>Jn</w:t>
            </w:r>
            <w:proofErr w:type="spellEnd"/>
            <w:r w:rsidRPr="00385D5D">
              <w:rPr>
                <w:sz w:val="24"/>
                <w:szCs w:val="24"/>
              </w:rPr>
              <w:t xml:space="preserve"> 17:3, Rm 8:18</w:t>
            </w:r>
            <w:r w:rsidR="00B72F4F">
              <w:rPr>
                <w:sz w:val="24"/>
                <w:szCs w:val="24"/>
              </w:rPr>
              <w:t xml:space="preserve">, 1 </w:t>
            </w:r>
            <w:proofErr w:type="spellStart"/>
            <w:r w:rsidR="00B72F4F">
              <w:rPr>
                <w:sz w:val="24"/>
                <w:szCs w:val="24"/>
              </w:rPr>
              <w:t>Cor</w:t>
            </w:r>
            <w:proofErr w:type="spellEnd"/>
            <w:r w:rsidR="00B72F4F">
              <w:rPr>
                <w:sz w:val="24"/>
                <w:szCs w:val="24"/>
              </w:rPr>
              <w:t xml:space="preserve"> 7:29-31, Lk 4:1-13</w:t>
            </w:r>
          </w:p>
        </w:tc>
      </w:tr>
      <w:tr w:rsidR="00385D5D" w:rsidTr="003903EE">
        <w:tc>
          <w:tcPr>
            <w:tcW w:w="4788" w:type="dxa"/>
          </w:tcPr>
          <w:p w:rsidR="00385D5D" w:rsidRPr="00385D5D" w:rsidRDefault="00385D5D" w:rsidP="00385D5D">
            <w:pPr>
              <w:pStyle w:val="ListParagraph"/>
              <w:numPr>
                <w:ilvl w:val="0"/>
                <w:numId w:val="5"/>
              </w:numPr>
              <w:rPr>
                <w:sz w:val="40"/>
                <w:szCs w:val="40"/>
              </w:rPr>
            </w:pPr>
            <w:r>
              <w:rPr>
                <w:sz w:val="40"/>
                <w:szCs w:val="40"/>
              </w:rPr>
              <w:t xml:space="preserve"> ‘</w:t>
            </w:r>
            <w:r w:rsidRPr="00385D5D">
              <w:rPr>
                <w:sz w:val="40"/>
                <w:szCs w:val="40"/>
              </w:rPr>
              <w:t>The Muscle’</w:t>
            </w:r>
          </w:p>
        </w:tc>
        <w:tc>
          <w:tcPr>
            <w:tcW w:w="4788" w:type="dxa"/>
          </w:tcPr>
          <w:p w:rsidR="00385D5D" w:rsidRPr="00385D5D" w:rsidRDefault="00385D5D" w:rsidP="003903EE">
            <w:pPr>
              <w:rPr>
                <w:sz w:val="24"/>
                <w:szCs w:val="24"/>
              </w:rPr>
            </w:pPr>
            <w:r w:rsidRPr="00385D5D">
              <w:rPr>
                <w:sz w:val="24"/>
                <w:szCs w:val="24"/>
              </w:rPr>
              <w:t>Part 1, Article 3 “New Life in Christ’ Pgs</w:t>
            </w:r>
            <w:r w:rsidR="00A56710">
              <w:rPr>
                <w:sz w:val="24"/>
                <w:szCs w:val="24"/>
              </w:rPr>
              <w:t>.</w:t>
            </w:r>
            <w:r w:rsidRPr="00385D5D">
              <w:rPr>
                <w:sz w:val="24"/>
                <w:szCs w:val="24"/>
              </w:rPr>
              <w:t xml:space="preserve"> 18-22.</w:t>
            </w:r>
          </w:p>
        </w:tc>
      </w:tr>
    </w:tbl>
    <w:p w:rsidR="00385D5D" w:rsidRPr="00D27E9C" w:rsidRDefault="00385D5D" w:rsidP="00504E5B">
      <w:pPr>
        <w:rPr>
          <w:sz w:val="28"/>
          <w:szCs w:val="28"/>
        </w:rPr>
      </w:pPr>
    </w:p>
    <w:p w:rsidR="00764389" w:rsidRDefault="00DC4F6D" w:rsidP="00697CA0">
      <w:pPr>
        <w:pStyle w:val="ListParagraph"/>
        <w:rPr>
          <w:sz w:val="28"/>
          <w:szCs w:val="28"/>
        </w:rPr>
      </w:pPr>
      <w:r>
        <w:rPr>
          <w:sz w:val="28"/>
          <w:szCs w:val="28"/>
        </w:rPr>
        <w:lastRenderedPageBreak/>
        <w:t>The next part of the preparation for the unit plan is to locate the general theme. In this case the theme is ‘</w:t>
      </w:r>
      <w:r w:rsidR="00B57D9F">
        <w:rPr>
          <w:sz w:val="28"/>
          <w:szCs w:val="28"/>
        </w:rPr>
        <w:t>Beatitudes-</w:t>
      </w:r>
      <w:r>
        <w:rPr>
          <w:sz w:val="28"/>
          <w:szCs w:val="28"/>
        </w:rPr>
        <w:t xml:space="preserve">True happiness and detachment’. </w:t>
      </w:r>
      <w:r w:rsidR="005A34D2">
        <w:rPr>
          <w:sz w:val="28"/>
          <w:szCs w:val="28"/>
        </w:rPr>
        <w:t xml:space="preserve">Once you have completed these three steps then move on to create the unit plan day by day. Each day should build on the day before. Each day the plan should be on the white board in bullet points. </w:t>
      </w:r>
      <w:r w:rsidR="00764389">
        <w:rPr>
          <w:sz w:val="28"/>
          <w:szCs w:val="28"/>
        </w:rPr>
        <w:t>These are the questions I ask…</w:t>
      </w:r>
    </w:p>
    <w:p w:rsidR="00764389" w:rsidRDefault="00764389" w:rsidP="00FD6E6E">
      <w:pPr>
        <w:pStyle w:val="ListParagraph"/>
        <w:rPr>
          <w:sz w:val="28"/>
          <w:szCs w:val="28"/>
        </w:rPr>
      </w:pPr>
    </w:p>
    <w:p w:rsidR="00764389" w:rsidRDefault="005A34D2" w:rsidP="00764389">
      <w:pPr>
        <w:pStyle w:val="ListParagraph"/>
        <w:numPr>
          <w:ilvl w:val="0"/>
          <w:numId w:val="13"/>
        </w:numPr>
        <w:rPr>
          <w:sz w:val="28"/>
          <w:szCs w:val="28"/>
        </w:rPr>
      </w:pPr>
      <w:r>
        <w:rPr>
          <w:sz w:val="28"/>
          <w:szCs w:val="28"/>
        </w:rPr>
        <w:t xml:space="preserve">What art work relates to this theme? </w:t>
      </w:r>
    </w:p>
    <w:p w:rsidR="00764389" w:rsidRDefault="00764389" w:rsidP="00764389">
      <w:pPr>
        <w:pStyle w:val="ListParagraph"/>
        <w:numPr>
          <w:ilvl w:val="0"/>
          <w:numId w:val="13"/>
        </w:numPr>
        <w:rPr>
          <w:sz w:val="28"/>
          <w:szCs w:val="28"/>
        </w:rPr>
      </w:pPr>
      <w:r>
        <w:rPr>
          <w:sz w:val="28"/>
          <w:szCs w:val="28"/>
        </w:rPr>
        <w:t xml:space="preserve">How does it relate to Liturgy? </w:t>
      </w:r>
    </w:p>
    <w:p w:rsidR="00764389" w:rsidRDefault="005A34D2" w:rsidP="00764389">
      <w:pPr>
        <w:pStyle w:val="ListParagraph"/>
        <w:numPr>
          <w:ilvl w:val="0"/>
          <w:numId w:val="13"/>
        </w:numPr>
        <w:rPr>
          <w:sz w:val="28"/>
          <w:szCs w:val="28"/>
        </w:rPr>
      </w:pPr>
      <w:r>
        <w:rPr>
          <w:sz w:val="28"/>
          <w:szCs w:val="28"/>
        </w:rPr>
        <w:t xml:space="preserve">What video support teaches this lesson or relates to the theme? </w:t>
      </w:r>
    </w:p>
    <w:p w:rsidR="00764389" w:rsidRDefault="00134BC1" w:rsidP="00764389">
      <w:pPr>
        <w:pStyle w:val="ListParagraph"/>
        <w:numPr>
          <w:ilvl w:val="0"/>
          <w:numId w:val="13"/>
        </w:numPr>
        <w:rPr>
          <w:sz w:val="28"/>
          <w:szCs w:val="28"/>
        </w:rPr>
      </w:pPr>
      <w:r>
        <w:rPr>
          <w:sz w:val="28"/>
          <w:szCs w:val="28"/>
        </w:rPr>
        <w:t xml:space="preserve">How can I connect this theme to their everyday life or the culture as a whole? </w:t>
      </w:r>
    </w:p>
    <w:p w:rsidR="00764389" w:rsidRDefault="00764389" w:rsidP="00764389">
      <w:pPr>
        <w:pStyle w:val="ListParagraph"/>
        <w:numPr>
          <w:ilvl w:val="0"/>
          <w:numId w:val="13"/>
        </w:numPr>
        <w:rPr>
          <w:sz w:val="28"/>
          <w:szCs w:val="28"/>
        </w:rPr>
      </w:pPr>
      <w:r>
        <w:rPr>
          <w:sz w:val="28"/>
          <w:szCs w:val="28"/>
        </w:rPr>
        <w:t>What personal story can I share that teaches about the theme?</w:t>
      </w:r>
    </w:p>
    <w:p w:rsidR="00764389" w:rsidRDefault="005A34D2" w:rsidP="00764389">
      <w:pPr>
        <w:pStyle w:val="ListParagraph"/>
        <w:numPr>
          <w:ilvl w:val="0"/>
          <w:numId w:val="13"/>
        </w:numPr>
        <w:rPr>
          <w:sz w:val="28"/>
          <w:szCs w:val="28"/>
        </w:rPr>
      </w:pPr>
      <w:r>
        <w:rPr>
          <w:sz w:val="28"/>
          <w:szCs w:val="28"/>
        </w:rPr>
        <w:t>How can I get the students to present this theme back to me in a way that demonstrates understanding and change?</w:t>
      </w:r>
    </w:p>
    <w:p w:rsidR="00764389" w:rsidRDefault="00764389" w:rsidP="00764389">
      <w:pPr>
        <w:pStyle w:val="ListParagraph"/>
        <w:numPr>
          <w:ilvl w:val="0"/>
          <w:numId w:val="13"/>
        </w:numPr>
        <w:rPr>
          <w:sz w:val="28"/>
          <w:szCs w:val="28"/>
        </w:rPr>
      </w:pPr>
      <w:r>
        <w:rPr>
          <w:sz w:val="28"/>
          <w:szCs w:val="28"/>
        </w:rPr>
        <w:t>Are there any service opportunities that this theme can be connected to?</w:t>
      </w:r>
    </w:p>
    <w:p w:rsidR="00764389" w:rsidRDefault="00764389" w:rsidP="00764389">
      <w:pPr>
        <w:pStyle w:val="ListParagraph"/>
        <w:numPr>
          <w:ilvl w:val="0"/>
          <w:numId w:val="13"/>
        </w:numPr>
        <w:rPr>
          <w:sz w:val="28"/>
          <w:szCs w:val="28"/>
        </w:rPr>
      </w:pPr>
      <w:r>
        <w:rPr>
          <w:sz w:val="28"/>
          <w:szCs w:val="28"/>
        </w:rPr>
        <w:t>Are there any literature excerpts, poems or short stories, prayers that highlight this theme?</w:t>
      </w:r>
    </w:p>
    <w:p w:rsidR="00764389" w:rsidRDefault="00764389" w:rsidP="00764389">
      <w:pPr>
        <w:pStyle w:val="ListParagraph"/>
        <w:numPr>
          <w:ilvl w:val="0"/>
          <w:numId w:val="13"/>
        </w:numPr>
        <w:rPr>
          <w:sz w:val="28"/>
          <w:szCs w:val="28"/>
        </w:rPr>
      </w:pPr>
      <w:r>
        <w:rPr>
          <w:sz w:val="28"/>
          <w:szCs w:val="28"/>
        </w:rPr>
        <w:t xml:space="preserve">What Saint or role models relate to this theme of true happiness and detachment? </w:t>
      </w:r>
    </w:p>
    <w:p w:rsidR="00764389" w:rsidRDefault="00764389" w:rsidP="00FD6E6E">
      <w:pPr>
        <w:pStyle w:val="ListParagraph"/>
        <w:rPr>
          <w:sz w:val="28"/>
          <w:szCs w:val="28"/>
        </w:rPr>
      </w:pPr>
    </w:p>
    <w:p w:rsidR="00B54B90" w:rsidRPr="008360B5" w:rsidRDefault="00393620" w:rsidP="00FD6E6E">
      <w:pPr>
        <w:pStyle w:val="ListParagraph"/>
        <w:rPr>
          <w:sz w:val="28"/>
          <w:szCs w:val="28"/>
        </w:rPr>
      </w:pPr>
      <w:r>
        <w:rPr>
          <w:sz w:val="28"/>
          <w:szCs w:val="28"/>
        </w:rPr>
        <w:t>Sample Unit Plan…</w:t>
      </w:r>
    </w:p>
    <w:tbl>
      <w:tblPr>
        <w:tblStyle w:val="TableGrid"/>
        <w:tblW w:w="9900" w:type="dxa"/>
        <w:tblInd w:w="-162" w:type="dxa"/>
        <w:tblLook w:val="04A0" w:firstRow="1" w:lastRow="0" w:firstColumn="1" w:lastColumn="0" w:noHBand="0" w:noVBand="1"/>
      </w:tblPr>
      <w:tblGrid>
        <w:gridCol w:w="3637"/>
        <w:gridCol w:w="6263"/>
      </w:tblGrid>
      <w:tr w:rsidR="00B54B90" w:rsidRPr="008360B5" w:rsidTr="00534609">
        <w:trPr>
          <w:trHeight w:val="972"/>
        </w:trPr>
        <w:tc>
          <w:tcPr>
            <w:tcW w:w="3637" w:type="dxa"/>
          </w:tcPr>
          <w:p w:rsidR="00B54B90" w:rsidRPr="00B54B90" w:rsidRDefault="00B54B90" w:rsidP="00B54B90">
            <w:pPr>
              <w:pStyle w:val="ListParagraph"/>
              <w:rPr>
                <w:rFonts w:ascii="Arial Black" w:hAnsi="Arial Black"/>
                <w:sz w:val="24"/>
                <w:szCs w:val="24"/>
              </w:rPr>
            </w:pPr>
            <w:r w:rsidRPr="00B54B90">
              <w:rPr>
                <w:rFonts w:ascii="Arial Black" w:hAnsi="Arial Black"/>
                <w:sz w:val="24"/>
                <w:szCs w:val="24"/>
              </w:rPr>
              <w:t xml:space="preserve">The Beatitudes and True Happiness </w:t>
            </w:r>
          </w:p>
          <w:p w:rsidR="00B54B90" w:rsidRPr="00B54B90" w:rsidRDefault="00B54B90" w:rsidP="006045F6">
            <w:pPr>
              <w:rPr>
                <w:rFonts w:ascii="Arial Black" w:hAnsi="Arial Black"/>
                <w:sz w:val="24"/>
                <w:szCs w:val="24"/>
              </w:rPr>
            </w:pPr>
          </w:p>
        </w:tc>
        <w:tc>
          <w:tcPr>
            <w:tcW w:w="6263" w:type="dxa"/>
          </w:tcPr>
          <w:p w:rsidR="00B54B90" w:rsidRPr="00B54B90" w:rsidRDefault="00B54B90" w:rsidP="00DB4794">
            <w:pPr>
              <w:pStyle w:val="ListParagraph"/>
              <w:rPr>
                <w:rFonts w:ascii="Arial Black" w:hAnsi="Arial Black"/>
                <w:sz w:val="24"/>
                <w:szCs w:val="24"/>
              </w:rPr>
            </w:pPr>
            <w:r w:rsidRPr="00B54B90">
              <w:rPr>
                <w:rFonts w:ascii="Arial Black" w:hAnsi="Arial Black"/>
                <w:sz w:val="24"/>
                <w:szCs w:val="24"/>
              </w:rPr>
              <w:t xml:space="preserve">List of Items that we do or cover. </w:t>
            </w:r>
            <w:r w:rsidR="00DB4794">
              <w:rPr>
                <w:rFonts w:ascii="Arial Black" w:hAnsi="Arial Black"/>
                <w:sz w:val="24"/>
                <w:szCs w:val="24"/>
              </w:rPr>
              <w:t xml:space="preserve">Each day these are </w:t>
            </w:r>
            <w:r w:rsidRPr="00B54B90">
              <w:rPr>
                <w:rFonts w:ascii="Arial Black" w:hAnsi="Arial Black"/>
                <w:sz w:val="24"/>
                <w:szCs w:val="24"/>
              </w:rPr>
              <w:t>listed for students on white board.</w:t>
            </w:r>
          </w:p>
        </w:tc>
      </w:tr>
      <w:tr w:rsidR="0047775A" w:rsidRPr="008360B5" w:rsidTr="00534609">
        <w:trPr>
          <w:trHeight w:val="2767"/>
        </w:trPr>
        <w:tc>
          <w:tcPr>
            <w:tcW w:w="3637" w:type="dxa"/>
          </w:tcPr>
          <w:p w:rsidR="0047775A" w:rsidRPr="00B54B90" w:rsidRDefault="0047775A" w:rsidP="006045F6">
            <w:pPr>
              <w:rPr>
                <w:b/>
                <w:sz w:val="32"/>
                <w:szCs w:val="32"/>
              </w:rPr>
            </w:pPr>
            <w:r w:rsidRPr="00B54B90">
              <w:rPr>
                <w:b/>
                <w:sz w:val="32"/>
                <w:szCs w:val="32"/>
              </w:rPr>
              <w:t>Monday</w:t>
            </w:r>
          </w:p>
          <w:p w:rsidR="00A56710" w:rsidRPr="00393620" w:rsidRDefault="00A56710" w:rsidP="006045F6">
            <w:pPr>
              <w:rPr>
                <w:sz w:val="24"/>
                <w:szCs w:val="24"/>
              </w:rPr>
            </w:pPr>
            <w:r w:rsidRPr="00393620">
              <w:rPr>
                <w:sz w:val="24"/>
                <w:szCs w:val="24"/>
              </w:rPr>
              <w:t>(Scripture, Prayer, Liturgy, Art, Music, Textbook)</w:t>
            </w:r>
          </w:p>
        </w:tc>
        <w:tc>
          <w:tcPr>
            <w:tcW w:w="6263" w:type="dxa"/>
          </w:tcPr>
          <w:p w:rsidR="0047775A" w:rsidRDefault="0047775A" w:rsidP="00937D2B">
            <w:pPr>
              <w:pStyle w:val="ListParagraph"/>
              <w:numPr>
                <w:ilvl w:val="0"/>
                <w:numId w:val="12"/>
              </w:numPr>
              <w:rPr>
                <w:sz w:val="24"/>
                <w:szCs w:val="24"/>
              </w:rPr>
            </w:pPr>
            <w:r w:rsidRPr="008360B5">
              <w:rPr>
                <w:sz w:val="24"/>
                <w:szCs w:val="24"/>
              </w:rPr>
              <w:t>Bible Warm Up : Mt 5:3-12</w:t>
            </w:r>
          </w:p>
          <w:p w:rsidR="0047775A" w:rsidRPr="008360B5" w:rsidRDefault="0047775A" w:rsidP="00937D2B">
            <w:pPr>
              <w:pStyle w:val="ListParagraph"/>
              <w:numPr>
                <w:ilvl w:val="0"/>
                <w:numId w:val="12"/>
              </w:numPr>
              <w:rPr>
                <w:sz w:val="24"/>
                <w:szCs w:val="24"/>
              </w:rPr>
            </w:pPr>
            <w:r>
              <w:rPr>
                <w:sz w:val="24"/>
                <w:szCs w:val="24"/>
              </w:rPr>
              <w:t>The Beatitudes-Nov1 All Saints</w:t>
            </w:r>
            <w:r w:rsidR="00A478E5">
              <w:rPr>
                <w:sz w:val="24"/>
                <w:szCs w:val="24"/>
              </w:rPr>
              <w:t xml:space="preserve"> (Liturgical Calendar)</w:t>
            </w:r>
            <w:r w:rsidR="00A56710">
              <w:rPr>
                <w:sz w:val="24"/>
                <w:szCs w:val="24"/>
              </w:rPr>
              <w:t xml:space="preserve">. The Saints are Happy. </w:t>
            </w:r>
          </w:p>
          <w:p w:rsidR="0047775A" w:rsidRPr="008360B5" w:rsidRDefault="0047775A" w:rsidP="00937D2B">
            <w:pPr>
              <w:pStyle w:val="ListParagraph"/>
              <w:numPr>
                <w:ilvl w:val="0"/>
                <w:numId w:val="12"/>
              </w:numPr>
              <w:rPr>
                <w:sz w:val="24"/>
                <w:szCs w:val="24"/>
              </w:rPr>
            </w:pPr>
            <w:r w:rsidRPr="008360B5">
              <w:rPr>
                <w:sz w:val="24"/>
                <w:szCs w:val="24"/>
              </w:rPr>
              <w:t>Introduce theme: Happiness and Paradox</w:t>
            </w:r>
          </w:p>
          <w:p w:rsidR="0047775A" w:rsidRPr="008360B5" w:rsidRDefault="00A478E5" w:rsidP="00937D2B">
            <w:pPr>
              <w:pStyle w:val="ListParagraph"/>
              <w:numPr>
                <w:ilvl w:val="0"/>
                <w:numId w:val="12"/>
              </w:numPr>
              <w:rPr>
                <w:sz w:val="24"/>
                <w:szCs w:val="24"/>
              </w:rPr>
            </w:pPr>
            <w:r>
              <w:rPr>
                <w:color w:val="252525"/>
                <w:sz w:val="24"/>
                <w:szCs w:val="24"/>
                <w:shd w:val="clear" w:color="auto" w:fill="FFFFFF"/>
              </w:rPr>
              <w:t xml:space="preserve">Great </w:t>
            </w:r>
            <w:r w:rsidR="0047775A" w:rsidRPr="008360B5">
              <w:rPr>
                <w:color w:val="252525"/>
                <w:sz w:val="24"/>
                <w:szCs w:val="24"/>
                <w:shd w:val="clear" w:color="auto" w:fill="FFFFFF"/>
              </w:rPr>
              <w:t xml:space="preserve">Art Meditation; </w:t>
            </w:r>
            <w:proofErr w:type="spellStart"/>
            <w:r w:rsidR="0047775A" w:rsidRPr="008360B5">
              <w:rPr>
                <w:color w:val="252525"/>
                <w:sz w:val="24"/>
                <w:szCs w:val="24"/>
                <w:shd w:val="clear" w:color="auto" w:fill="FFFFFF"/>
              </w:rPr>
              <w:t>Isenheim</w:t>
            </w:r>
            <w:proofErr w:type="spellEnd"/>
            <w:r w:rsidR="0047775A" w:rsidRPr="008360B5">
              <w:rPr>
                <w:color w:val="252525"/>
                <w:sz w:val="24"/>
                <w:szCs w:val="24"/>
                <w:shd w:val="clear" w:color="auto" w:fill="FFFFFF"/>
              </w:rPr>
              <w:t xml:space="preserve"> altarpiece, painted by Matthias </w:t>
            </w:r>
            <w:proofErr w:type="spellStart"/>
            <w:r w:rsidR="0047775A" w:rsidRPr="008360B5">
              <w:rPr>
                <w:color w:val="252525"/>
                <w:sz w:val="24"/>
                <w:szCs w:val="24"/>
                <w:shd w:val="clear" w:color="auto" w:fill="FFFFFF"/>
              </w:rPr>
              <w:t>Grünewald</w:t>
            </w:r>
            <w:proofErr w:type="spellEnd"/>
            <w:r w:rsidR="0047775A" w:rsidRPr="008360B5">
              <w:rPr>
                <w:color w:val="252525"/>
                <w:sz w:val="24"/>
                <w:szCs w:val="24"/>
                <w:shd w:val="clear" w:color="auto" w:fill="FFFFFF"/>
              </w:rPr>
              <w:t xml:space="preserve"> (1512–1516).</w:t>
            </w:r>
            <w:r w:rsidR="0047775A">
              <w:rPr>
                <w:color w:val="252525"/>
                <w:sz w:val="24"/>
                <w:szCs w:val="24"/>
                <w:shd w:val="clear" w:color="auto" w:fill="FFFFFF"/>
              </w:rPr>
              <w:t xml:space="preserve"> Set to Litany of Saints in Latin.</w:t>
            </w:r>
          </w:p>
          <w:p w:rsidR="0047775A" w:rsidRDefault="0047775A" w:rsidP="00937D2B">
            <w:pPr>
              <w:pStyle w:val="ListParagraph"/>
              <w:numPr>
                <w:ilvl w:val="0"/>
                <w:numId w:val="12"/>
              </w:numPr>
              <w:rPr>
                <w:sz w:val="24"/>
                <w:szCs w:val="24"/>
              </w:rPr>
            </w:pPr>
            <w:r w:rsidRPr="008360B5">
              <w:rPr>
                <w:sz w:val="24"/>
                <w:szCs w:val="24"/>
              </w:rPr>
              <w:t>Overview of Vocabulary</w:t>
            </w:r>
          </w:p>
          <w:p w:rsidR="00A478E5" w:rsidRDefault="00A478E5" w:rsidP="00A478E5">
            <w:pPr>
              <w:pStyle w:val="ListParagraph"/>
              <w:numPr>
                <w:ilvl w:val="0"/>
                <w:numId w:val="12"/>
              </w:numPr>
              <w:rPr>
                <w:sz w:val="24"/>
                <w:szCs w:val="24"/>
              </w:rPr>
            </w:pPr>
            <w:r w:rsidRPr="00A478E5">
              <w:rPr>
                <w:sz w:val="24"/>
                <w:szCs w:val="24"/>
              </w:rPr>
              <w:t>Textbook. Read and Review Questions for HW</w:t>
            </w:r>
          </w:p>
          <w:p w:rsidR="00A478E5" w:rsidRPr="008360B5" w:rsidRDefault="00A478E5" w:rsidP="00A478E5">
            <w:pPr>
              <w:pStyle w:val="ListParagraph"/>
              <w:rPr>
                <w:sz w:val="24"/>
                <w:szCs w:val="24"/>
              </w:rPr>
            </w:pPr>
          </w:p>
        </w:tc>
      </w:tr>
      <w:tr w:rsidR="0047775A" w:rsidRPr="008360B5" w:rsidTr="00534609">
        <w:trPr>
          <w:trHeight w:val="1100"/>
        </w:trPr>
        <w:tc>
          <w:tcPr>
            <w:tcW w:w="3637" w:type="dxa"/>
          </w:tcPr>
          <w:p w:rsidR="0047775A" w:rsidRPr="00B54B90" w:rsidRDefault="0047775A" w:rsidP="006045F6">
            <w:pPr>
              <w:rPr>
                <w:b/>
                <w:sz w:val="32"/>
                <w:szCs w:val="32"/>
              </w:rPr>
            </w:pPr>
            <w:r w:rsidRPr="00B54B90">
              <w:rPr>
                <w:b/>
                <w:sz w:val="32"/>
                <w:szCs w:val="32"/>
              </w:rPr>
              <w:t>Tuesday</w:t>
            </w:r>
          </w:p>
          <w:p w:rsidR="00A56710" w:rsidRPr="00393620" w:rsidRDefault="00A56710" w:rsidP="006045F6">
            <w:pPr>
              <w:rPr>
                <w:sz w:val="24"/>
                <w:szCs w:val="24"/>
              </w:rPr>
            </w:pPr>
            <w:r w:rsidRPr="00393620">
              <w:rPr>
                <w:sz w:val="24"/>
                <w:szCs w:val="24"/>
              </w:rPr>
              <w:t>(Scripture, Prayer, Video)</w:t>
            </w:r>
          </w:p>
        </w:tc>
        <w:tc>
          <w:tcPr>
            <w:tcW w:w="6263" w:type="dxa"/>
          </w:tcPr>
          <w:p w:rsidR="0047775A" w:rsidRDefault="0047775A" w:rsidP="00937D2B">
            <w:pPr>
              <w:pStyle w:val="ListParagraph"/>
              <w:numPr>
                <w:ilvl w:val="0"/>
                <w:numId w:val="12"/>
              </w:numPr>
              <w:rPr>
                <w:sz w:val="24"/>
                <w:szCs w:val="24"/>
              </w:rPr>
            </w:pPr>
            <w:r w:rsidRPr="008360B5">
              <w:rPr>
                <w:sz w:val="24"/>
                <w:szCs w:val="24"/>
              </w:rPr>
              <w:t xml:space="preserve">Bible Warm Up : </w:t>
            </w:r>
            <w:r>
              <w:rPr>
                <w:sz w:val="24"/>
                <w:szCs w:val="24"/>
              </w:rPr>
              <w:t>Gal 2:</w:t>
            </w:r>
            <w:r w:rsidR="00B72F4F">
              <w:rPr>
                <w:sz w:val="24"/>
                <w:szCs w:val="24"/>
              </w:rPr>
              <w:t>19-</w:t>
            </w:r>
            <w:r>
              <w:rPr>
                <w:sz w:val="24"/>
                <w:szCs w:val="24"/>
              </w:rPr>
              <w:t>20</w:t>
            </w:r>
          </w:p>
          <w:p w:rsidR="0047775A" w:rsidRPr="008360B5" w:rsidRDefault="0047775A" w:rsidP="00393620">
            <w:pPr>
              <w:pStyle w:val="ListParagraph"/>
              <w:numPr>
                <w:ilvl w:val="0"/>
                <w:numId w:val="12"/>
              </w:numPr>
              <w:rPr>
                <w:sz w:val="24"/>
                <w:szCs w:val="24"/>
              </w:rPr>
            </w:pPr>
            <w:r w:rsidRPr="008360B5">
              <w:rPr>
                <w:sz w:val="24"/>
                <w:szCs w:val="24"/>
              </w:rPr>
              <w:t>Fr. Barron Catholicism Episode</w:t>
            </w:r>
            <w:r w:rsidR="00A478E5">
              <w:rPr>
                <w:color w:val="111111"/>
                <w:sz w:val="24"/>
                <w:szCs w:val="24"/>
                <w:shd w:val="clear" w:color="auto" w:fill="FFFFFF"/>
              </w:rPr>
              <w:t xml:space="preserve"> 2, ‘ Happy Are We’</w:t>
            </w:r>
          </w:p>
        </w:tc>
      </w:tr>
      <w:tr w:rsidR="0047775A" w:rsidRPr="008360B5" w:rsidTr="00534609">
        <w:trPr>
          <w:trHeight w:val="3299"/>
        </w:trPr>
        <w:tc>
          <w:tcPr>
            <w:tcW w:w="3637" w:type="dxa"/>
          </w:tcPr>
          <w:p w:rsidR="0047775A" w:rsidRPr="00B54B90" w:rsidRDefault="0047775A" w:rsidP="006045F6">
            <w:pPr>
              <w:rPr>
                <w:b/>
                <w:sz w:val="32"/>
                <w:szCs w:val="32"/>
              </w:rPr>
            </w:pPr>
            <w:r w:rsidRPr="00B54B90">
              <w:rPr>
                <w:b/>
                <w:sz w:val="32"/>
                <w:szCs w:val="32"/>
              </w:rPr>
              <w:lastRenderedPageBreak/>
              <w:t>Wednesday</w:t>
            </w:r>
          </w:p>
          <w:p w:rsidR="00A56710" w:rsidRPr="00393620" w:rsidRDefault="00A56710" w:rsidP="00B54B90">
            <w:pPr>
              <w:rPr>
                <w:sz w:val="24"/>
                <w:szCs w:val="24"/>
              </w:rPr>
            </w:pPr>
            <w:r w:rsidRPr="00393620">
              <w:rPr>
                <w:sz w:val="24"/>
                <w:szCs w:val="24"/>
              </w:rPr>
              <w:t>(Scripture, Prayer, notes, video clip: Pop Culture, personal story, handout</w:t>
            </w:r>
            <w:r w:rsidR="00B54B90" w:rsidRPr="00393620">
              <w:rPr>
                <w:sz w:val="24"/>
                <w:szCs w:val="24"/>
              </w:rPr>
              <w:t>, online component)</w:t>
            </w:r>
            <w:r w:rsidRPr="00393620">
              <w:rPr>
                <w:sz w:val="24"/>
                <w:szCs w:val="24"/>
              </w:rPr>
              <w:t>)</w:t>
            </w:r>
          </w:p>
        </w:tc>
        <w:tc>
          <w:tcPr>
            <w:tcW w:w="6263" w:type="dxa"/>
          </w:tcPr>
          <w:p w:rsidR="0047775A" w:rsidRDefault="0047775A" w:rsidP="00937D2B">
            <w:pPr>
              <w:pStyle w:val="ListParagraph"/>
              <w:numPr>
                <w:ilvl w:val="0"/>
                <w:numId w:val="12"/>
              </w:numPr>
              <w:rPr>
                <w:sz w:val="24"/>
                <w:szCs w:val="24"/>
              </w:rPr>
            </w:pPr>
            <w:r w:rsidRPr="008360B5">
              <w:rPr>
                <w:sz w:val="24"/>
                <w:szCs w:val="24"/>
              </w:rPr>
              <w:t>Bible Warm Up :</w:t>
            </w:r>
            <w:r>
              <w:rPr>
                <w:sz w:val="24"/>
                <w:szCs w:val="24"/>
              </w:rPr>
              <w:t>Mt 20:25-28</w:t>
            </w:r>
          </w:p>
          <w:p w:rsidR="0047775A" w:rsidRPr="008360B5" w:rsidRDefault="0047775A" w:rsidP="00937D2B">
            <w:pPr>
              <w:pStyle w:val="ListParagraph"/>
              <w:numPr>
                <w:ilvl w:val="0"/>
                <w:numId w:val="12"/>
              </w:numPr>
              <w:rPr>
                <w:sz w:val="24"/>
                <w:szCs w:val="24"/>
              </w:rPr>
            </w:pPr>
            <w:r w:rsidRPr="008360B5">
              <w:rPr>
                <w:sz w:val="24"/>
                <w:szCs w:val="24"/>
              </w:rPr>
              <w:t>Intro to the 4 p’s Possessions, power, prestige and pleasure as sources of ‘happiness’</w:t>
            </w:r>
            <w:r w:rsidR="00B72F4F">
              <w:rPr>
                <w:sz w:val="24"/>
                <w:szCs w:val="24"/>
              </w:rPr>
              <w:t>-</w:t>
            </w:r>
            <w:r>
              <w:rPr>
                <w:sz w:val="24"/>
                <w:szCs w:val="24"/>
              </w:rPr>
              <w:t>PPT</w:t>
            </w:r>
          </w:p>
          <w:p w:rsidR="0047775A" w:rsidRDefault="0047775A" w:rsidP="00937D2B">
            <w:pPr>
              <w:pStyle w:val="ListParagraph"/>
              <w:numPr>
                <w:ilvl w:val="0"/>
                <w:numId w:val="12"/>
              </w:numPr>
              <w:rPr>
                <w:sz w:val="24"/>
                <w:szCs w:val="24"/>
              </w:rPr>
            </w:pPr>
            <w:r w:rsidRPr="008360B5">
              <w:rPr>
                <w:sz w:val="24"/>
                <w:szCs w:val="24"/>
              </w:rPr>
              <w:t>Tom Brady Video clip, ‘There has to be more’.</w:t>
            </w:r>
          </w:p>
          <w:p w:rsidR="0047775A" w:rsidRPr="008360B5" w:rsidRDefault="0047775A" w:rsidP="00134BC1">
            <w:pPr>
              <w:pStyle w:val="ListParagraph"/>
              <w:numPr>
                <w:ilvl w:val="0"/>
                <w:numId w:val="12"/>
              </w:numPr>
              <w:rPr>
                <w:sz w:val="24"/>
                <w:szCs w:val="24"/>
              </w:rPr>
            </w:pPr>
            <w:r>
              <w:rPr>
                <w:sz w:val="24"/>
                <w:szCs w:val="24"/>
              </w:rPr>
              <w:t>Share personal story about the 4 P’s in my life and true happiness.</w:t>
            </w:r>
          </w:p>
          <w:p w:rsidR="00A478E5" w:rsidRDefault="0047775A" w:rsidP="0047775A">
            <w:pPr>
              <w:pStyle w:val="ListParagraph"/>
              <w:numPr>
                <w:ilvl w:val="0"/>
                <w:numId w:val="12"/>
              </w:numPr>
              <w:rPr>
                <w:sz w:val="24"/>
                <w:szCs w:val="24"/>
              </w:rPr>
            </w:pPr>
            <w:r w:rsidRPr="008360B5">
              <w:rPr>
                <w:sz w:val="24"/>
                <w:szCs w:val="24"/>
              </w:rPr>
              <w:t xml:space="preserve">Handout: Beatitudes and True Happiness. Create a chart linking Beatitudes with corresponding </w:t>
            </w:r>
          </w:p>
          <w:p w:rsidR="00A478E5" w:rsidRDefault="00A478E5" w:rsidP="0047775A">
            <w:pPr>
              <w:pStyle w:val="ListParagraph"/>
              <w:numPr>
                <w:ilvl w:val="0"/>
                <w:numId w:val="12"/>
              </w:numPr>
              <w:rPr>
                <w:sz w:val="24"/>
                <w:szCs w:val="24"/>
              </w:rPr>
            </w:pPr>
            <w:r>
              <w:rPr>
                <w:sz w:val="24"/>
                <w:szCs w:val="24"/>
              </w:rPr>
              <w:t>Essay Questions on Moodle</w:t>
            </w:r>
            <w:r w:rsidR="00B54B90">
              <w:rPr>
                <w:sz w:val="24"/>
                <w:szCs w:val="24"/>
              </w:rPr>
              <w:t>- for HW.</w:t>
            </w:r>
          </w:p>
          <w:p w:rsidR="00A478E5" w:rsidRPr="008360B5" w:rsidRDefault="0047775A" w:rsidP="00393620">
            <w:pPr>
              <w:pStyle w:val="ListParagraph"/>
              <w:numPr>
                <w:ilvl w:val="0"/>
                <w:numId w:val="12"/>
              </w:numPr>
              <w:rPr>
                <w:sz w:val="24"/>
                <w:szCs w:val="24"/>
              </w:rPr>
            </w:pPr>
            <w:proofErr w:type="gramStart"/>
            <w:r w:rsidRPr="008360B5">
              <w:rPr>
                <w:sz w:val="24"/>
                <w:szCs w:val="24"/>
              </w:rPr>
              <w:t>virtues</w:t>
            </w:r>
            <w:proofErr w:type="gramEnd"/>
            <w:r w:rsidRPr="008360B5">
              <w:rPr>
                <w:sz w:val="24"/>
                <w:szCs w:val="24"/>
              </w:rPr>
              <w:t xml:space="preserve">. Link Beatitudes </w:t>
            </w:r>
            <w:r>
              <w:rPr>
                <w:sz w:val="24"/>
                <w:szCs w:val="24"/>
              </w:rPr>
              <w:t>that require detachment from</w:t>
            </w:r>
            <w:r w:rsidRPr="008360B5">
              <w:rPr>
                <w:sz w:val="24"/>
                <w:szCs w:val="24"/>
              </w:rPr>
              <w:t xml:space="preserve"> the 4 P’s. </w:t>
            </w:r>
          </w:p>
        </w:tc>
      </w:tr>
      <w:tr w:rsidR="0047775A" w:rsidRPr="008360B5" w:rsidTr="00534609">
        <w:trPr>
          <w:trHeight w:val="1609"/>
        </w:trPr>
        <w:tc>
          <w:tcPr>
            <w:tcW w:w="3637" w:type="dxa"/>
          </w:tcPr>
          <w:p w:rsidR="0047775A" w:rsidRPr="00B54B90" w:rsidRDefault="0047775A" w:rsidP="006045F6">
            <w:pPr>
              <w:rPr>
                <w:b/>
                <w:sz w:val="32"/>
                <w:szCs w:val="32"/>
              </w:rPr>
            </w:pPr>
            <w:r w:rsidRPr="00B54B90">
              <w:rPr>
                <w:b/>
                <w:sz w:val="32"/>
                <w:szCs w:val="32"/>
              </w:rPr>
              <w:t>Thursday/Friday (Block)</w:t>
            </w:r>
          </w:p>
          <w:p w:rsidR="00A56710" w:rsidRPr="00393620" w:rsidRDefault="00A56710" w:rsidP="006045F6">
            <w:pPr>
              <w:rPr>
                <w:sz w:val="24"/>
                <w:szCs w:val="24"/>
              </w:rPr>
            </w:pPr>
            <w:r w:rsidRPr="00393620">
              <w:rPr>
                <w:sz w:val="24"/>
                <w:szCs w:val="24"/>
              </w:rPr>
              <w:t>(Scripture, Prayer, Notes, Creative Activity, Peer Evangelization)</w:t>
            </w:r>
          </w:p>
        </w:tc>
        <w:tc>
          <w:tcPr>
            <w:tcW w:w="6263" w:type="dxa"/>
          </w:tcPr>
          <w:p w:rsidR="0047775A" w:rsidRDefault="0047775A" w:rsidP="00937D2B">
            <w:pPr>
              <w:pStyle w:val="ListParagraph"/>
              <w:numPr>
                <w:ilvl w:val="0"/>
                <w:numId w:val="12"/>
              </w:numPr>
              <w:rPr>
                <w:sz w:val="24"/>
                <w:szCs w:val="24"/>
              </w:rPr>
            </w:pPr>
            <w:r w:rsidRPr="008360B5">
              <w:rPr>
                <w:sz w:val="24"/>
                <w:szCs w:val="24"/>
              </w:rPr>
              <w:t>Bible Warm Up :</w:t>
            </w:r>
            <w:r w:rsidR="00B72F4F">
              <w:rPr>
                <w:sz w:val="24"/>
                <w:szCs w:val="24"/>
              </w:rPr>
              <w:t xml:space="preserve"> 1 </w:t>
            </w:r>
            <w:proofErr w:type="spellStart"/>
            <w:r w:rsidR="00B72F4F">
              <w:rPr>
                <w:sz w:val="24"/>
                <w:szCs w:val="24"/>
              </w:rPr>
              <w:t>Cor</w:t>
            </w:r>
            <w:proofErr w:type="spellEnd"/>
            <w:r w:rsidR="00B72F4F">
              <w:rPr>
                <w:sz w:val="24"/>
                <w:szCs w:val="24"/>
              </w:rPr>
              <w:t xml:space="preserve"> 7:29-31</w:t>
            </w:r>
          </w:p>
          <w:p w:rsidR="0047775A" w:rsidRPr="008360B5" w:rsidRDefault="0047775A" w:rsidP="00937D2B">
            <w:pPr>
              <w:pStyle w:val="ListParagraph"/>
              <w:numPr>
                <w:ilvl w:val="0"/>
                <w:numId w:val="12"/>
              </w:numPr>
              <w:rPr>
                <w:sz w:val="24"/>
                <w:szCs w:val="24"/>
              </w:rPr>
            </w:pPr>
            <w:r w:rsidRPr="008360B5">
              <w:rPr>
                <w:sz w:val="24"/>
                <w:szCs w:val="24"/>
              </w:rPr>
              <w:t>Finish PPT</w:t>
            </w:r>
            <w:r w:rsidR="00B72F4F">
              <w:rPr>
                <w:sz w:val="24"/>
                <w:szCs w:val="24"/>
              </w:rPr>
              <w:t>: Beatitudes and Happiness</w:t>
            </w:r>
          </w:p>
          <w:p w:rsidR="0047775A" w:rsidRPr="008360B5" w:rsidRDefault="0047775A" w:rsidP="00937D2B">
            <w:pPr>
              <w:pStyle w:val="ListParagraph"/>
              <w:numPr>
                <w:ilvl w:val="0"/>
                <w:numId w:val="12"/>
              </w:numPr>
              <w:rPr>
                <w:sz w:val="24"/>
                <w:szCs w:val="24"/>
              </w:rPr>
            </w:pPr>
            <w:r w:rsidRPr="008360B5">
              <w:rPr>
                <w:sz w:val="24"/>
                <w:szCs w:val="24"/>
              </w:rPr>
              <w:t xml:space="preserve">Group Activity. Culture/Current event-Locate 4 p’s in magazines. Create a 4p’s poster. </w:t>
            </w:r>
          </w:p>
          <w:p w:rsidR="00A478E5" w:rsidRPr="008360B5" w:rsidRDefault="0047775A" w:rsidP="00393620">
            <w:pPr>
              <w:pStyle w:val="ListParagraph"/>
              <w:numPr>
                <w:ilvl w:val="0"/>
                <w:numId w:val="12"/>
              </w:numPr>
            </w:pPr>
            <w:r w:rsidRPr="008360B5">
              <w:rPr>
                <w:sz w:val="24"/>
                <w:szCs w:val="24"/>
              </w:rPr>
              <w:t>Present posters</w:t>
            </w:r>
          </w:p>
        </w:tc>
      </w:tr>
      <w:tr w:rsidR="0047775A" w:rsidRPr="008360B5" w:rsidTr="00534609">
        <w:trPr>
          <w:trHeight w:val="1355"/>
        </w:trPr>
        <w:tc>
          <w:tcPr>
            <w:tcW w:w="3637" w:type="dxa"/>
          </w:tcPr>
          <w:p w:rsidR="0047775A" w:rsidRPr="00B54B90" w:rsidRDefault="0047775A" w:rsidP="006045F6">
            <w:pPr>
              <w:rPr>
                <w:b/>
                <w:sz w:val="32"/>
                <w:szCs w:val="32"/>
              </w:rPr>
            </w:pPr>
            <w:r w:rsidRPr="00B54B90">
              <w:rPr>
                <w:b/>
                <w:sz w:val="32"/>
                <w:szCs w:val="32"/>
              </w:rPr>
              <w:t>Monday</w:t>
            </w:r>
          </w:p>
          <w:p w:rsidR="00A56710" w:rsidRPr="00393620" w:rsidRDefault="00A56710" w:rsidP="006045F6">
            <w:pPr>
              <w:rPr>
                <w:sz w:val="24"/>
                <w:szCs w:val="24"/>
              </w:rPr>
            </w:pPr>
            <w:r w:rsidRPr="00393620">
              <w:rPr>
                <w:sz w:val="24"/>
                <w:szCs w:val="24"/>
              </w:rPr>
              <w:t>(Scripture, Prayer, Video: Biography of a Saint, Handout)</w:t>
            </w:r>
          </w:p>
        </w:tc>
        <w:tc>
          <w:tcPr>
            <w:tcW w:w="6263" w:type="dxa"/>
          </w:tcPr>
          <w:p w:rsidR="0047775A" w:rsidRDefault="0047775A" w:rsidP="00937D2B">
            <w:pPr>
              <w:pStyle w:val="ListParagraph"/>
              <w:numPr>
                <w:ilvl w:val="0"/>
                <w:numId w:val="12"/>
              </w:numPr>
              <w:rPr>
                <w:sz w:val="24"/>
                <w:szCs w:val="24"/>
              </w:rPr>
            </w:pPr>
            <w:r w:rsidRPr="008360B5">
              <w:rPr>
                <w:sz w:val="24"/>
                <w:szCs w:val="24"/>
              </w:rPr>
              <w:t>Bible Warm Up :</w:t>
            </w:r>
            <w:r>
              <w:rPr>
                <w:sz w:val="24"/>
                <w:szCs w:val="24"/>
              </w:rPr>
              <w:t xml:space="preserve"> </w:t>
            </w:r>
            <w:r w:rsidR="00B72F4F">
              <w:rPr>
                <w:sz w:val="24"/>
                <w:szCs w:val="24"/>
              </w:rPr>
              <w:t>Lk 4:1-13</w:t>
            </w:r>
            <w:r>
              <w:rPr>
                <w:sz w:val="24"/>
                <w:szCs w:val="24"/>
              </w:rPr>
              <w:t xml:space="preserve"> </w:t>
            </w:r>
          </w:p>
          <w:p w:rsidR="0047775A" w:rsidRDefault="0047775A" w:rsidP="00937D2B">
            <w:pPr>
              <w:pStyle w:val="ListParagraph"/>
              <w:numPr>
                <w:ilvl w:val="0"/>
                <w:numId w:val="12"/>
              </w:numPr>
              <w:rPr>
                <w:sz w:val="24"/>
                <w:szCs w:val="24"/>
              </w:rPr>
            </w:pPr>
            <w:r>
              <w:rPr>
                <w:sz w:val="24"/>
                <w:szCs w:val="24"/>
              </w:rPr>
              <w:t xml:space="preserve">Blessed Charles de </w:t>
            </w:r>
            <w:proofErr w:type="spellStart"/>
            <w:r>
              <w:rPr>
                <w:sz w:val="24"/>
                <w:szCs w:val="24"/>
              </w:rPr>
              <w:t>Focauld</w:t>
            </w:r>
            <w:proofErr w:type="spellEnd"/>
            <w:r>
              <w:rPr>
                <w:sz w:val="24"/>
                <w:szCs w:val="24"/>
              </w:rPr>
              <w:t xml:space="preserve">: Example of Radical Detachment from the 4 </w:t>
            </w:r>
            <w:proofErr w:type="gramStart"/>
            <w:r>
              <w:rPr>
                <w:sz w:val="24"/>
                <w:szCs w:val="24"/>
              </w:rPr>
              <w:t>p’s</w:t>
            </w:r>
            <w:proofErr w:type="gramEnd"/>
            <w:r>
              <w:rPr>
                <w:sz w:val="24"/>
                <w:szCs w:val="24"/>
              </w:rPr>
              <w:t>. Life of Beatitude. Fulton Sheen tells his story/handout</w:t>
            </w:r>
          </w:p>
          <w:p w:rsidR="00A478E5" w:rsidRPr="008360B5" w:rsidRDefault="00A478E5" w:rsidP="00A478E5">
            <w:pPr>
              <w:pStyle w:val="ListParagraph"/>
              <w:rPr>
                <w:sz w:val="24"/>
                <w:szCs w:val="24"/>
              </w:rPr>
            </w:pPr>
          </w:p>
        </w:tc>
      </w:tr>
      <w:tr w:rsidR="00B54B90" w:rsidRPr="008360B5" w:rsidTr="00534609">
        <w:trPr>
          <w:trHeight w:val="984"/>
        </w:trPr>
        <w:tc>
          <w:tcPr>
            <w:tcW w:w="3637" w:type="dxa"/>
          </w:tcPr>
          <w:p w:rsidR="00B54B90" w:rsidRDefault="00B54B90" w:rsidP="006045F6">
            <w:pPr>
              <w:rPr>
                <w:b/>
                <w:sz w:val="32"/>
                <w:szCs w:val="32"/>
              </w:rPr>
            </w:pPr>
            <w:r>
              <w:rPr>
                <w:b/>
                <w:sz w:val="32"/>
                <w:szCs w:val="32"/>
              </w:rPr>
              <w:t>Tuesday</w:t>
            </w:r>
          </w:p>
          <w:p w:rsidR="00B54B90" w:rsidRPr="00B54B90" w:rsidRDefault="00B54B90" w:rsidP="006045F6">
            <w:pPr>
              <w:rPr>
                <w:b/>
                <w:sz w:val="32"/>
                <w:szCs w:val="32"/>
              </w:rPr>
            </w:pPr>
            <w:r w:rsidRPr="00A56710">
              <w:rPr>
                <w:sz w:val="28"/>
                <w:szCs w:val="28"/>
              </w:rPr>
              <w:t>(Scripture, Prayer</w:t>
            </w:r>
            <w:r>
              <w:rPr>
                <w:sz w:val="28"/>
                <w:szCs w:val="28"/>
              </w:rPr>
              <w:t>, Assessment)</w:t>
            </w:r>
          </w:p>
        </w:tc>
        <w:tc>
          <w:tcPr>
            <w:tcW w:w="6263" w:type="dxa"/>
          </w:tcPr>
          <w:p w:rsidR="00B54B90" w:rsidRDefault="00B54B90" w:rsidP="00937D2B">
            <w:pPr>
              <w:pStyle w:val="ListParagraph"/>
              <w:numPr>
                <w:ilvl w:val="0"/>
                <w:numId w:val="12"/>
              </w:numPr>
              <w:rPr>
                <w:sz w:val="24"/>
                <w:szCs w:val="24"/>
              </w:rPr>
            </w:pPr>
            <w:r w:rsidRPr="008360B5">
              <w:rPr>
                <w:sz w:val="24"/>
                <w:szCs w:val="24"/>
              </w:rPr>
              <w:t>Bible Warm Up :</w:t>
            </w:r>
            <w:r>
              <w:rPr>
                <w:sz w:val="24"/>
                <w:szCs w:val="24"/>
              </w:rPr>
              <w:t xml:space="preserve"> Lk 6:20-23</w:t>
            </w:r>
          </w:p>
          <w:p w:rsidR="00B54B90" w:rsidRPr="008360B5" w:rsidRDefault="00B54B90" w:rsidP="00937D2B">
            <w:pPr>
              <w:pStyle w:val="ListParagraph"/>
              <w:numPr>
                <w:ilvl w:val="0"/>
                <w:numId w:val="12"/>
              </w:numPr>
              <w:rPr>
                <w:sz w:val="24"/>
                <w:szCs w:val="24"/>
              </w:rPr>
            </w:pPr>
            <w:r>
              <w:rPr>
                <w:sz w:val="24"/>
                <w:szCs w:val="24"/>
              </w:rPr>
              <w:t>Quiz on notes: “Beatitudes and True Happiness’</w:t>
            </w:r>
          </w:p>
        </w:tc>
      </w:tr>
    </w:tbl>
    <w:p w:rsidR="00B57D9F" w:rsidRPr="00D27E9C" w:rsidRDefault="00B57D9F" w:rsidP="00B54B90">
      <w:pPr>
        <w:pStyle w:val="ListParagraph"/>
        <w:rPr>
          <w:sz w:val="28"/>
          <w:szCs w:val="28"/>
        </w:rPr>
      </w:pPr>
    </w:p>
    <w:sectPr w:rsidR="00B57D9F" w:rsidRPr="00D27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F45F9"/>
    <w:multiLevelType w:val="hybridMultilevel"/>
    <w:tmpl w:val="6076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D059E"/>
    <w:multiLevelType w:val="hybridMultilevel"/>
    <w:tmpl w:val="74962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A12B5"/>
    <w:multiLevelType w:val="hybridMultilevel"/>
    <w:tmpl w:val="0B74A2B6"/>
    <w:lvl w:ilvl="0" w:tplc="68D6571A">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2CED3F5B"/>
    <w:multiLevelType w:val="hybridMultilevel"/>
    <w:tmpl w:val="9F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7450A"/>
    <w:multiLevelType w:val="hybridMultilevel"/>
    <w:tmpl w:val="A7F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A7EE5"/>
    <w:multiLevelType w:val="hybridMultilevel"/>
    <w:tmpl w:val="B29224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65478E"/>
    <w:multiLevelType w:val="hybridMultilevel"/>
    <w:tmpl w:val="BC3A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00CB9"/>
    <w:multiLevelType w:val="hybridMultilevel"/>
    <w:tmpl w:val="A2E2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B13C6"/>
    <w:multiLevelType w:val="hybridMultilevel"/>
    <w:tmpl w:val="8D08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503F1B"/>
    <w:multiLevelType w:val="hybridMultilevel"/>
    <w:tmpl w:val="3D58C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DE479C"/>
    <w:multiLevelType w:val="hybridMultilevel"/>
    <w:tmpl w:val="9968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759D7"/>
    <w:multiLevelType w:val="hybridMultilevel"/>
    <w:tmpl w:val="32483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C52E39"/>
    <w:multiLevelType w:val="hybridMultilevel"/>
    <w:tmpl w:val="DEEC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
  </w:num>
  <w:num w:numId="3">
    <w:abstractNumId w:val="11"/>
  </w:num>
  <w:num w:numId="4">
    <w:abstractNumId w:val="8"/>
  </w:num>
  <w:num w:numId="5">
    <w:abstractNumId w:val="2"/>
  </w:num>
  <w:num w:numId="6">
    <w:abstractNumId w:val="3"/>
  </w:num>
  <w:num w:numId="7">
    <w:abstractNumId w:val="7"/>
  </w:num>
  <w:num w:numId="8">
    <w:abstractNumId w:val="6"/>
  </w:num>
  <w:num w:numId="9">
    <w:abstractNumId w:val="4"/>
  </w:num>
  <w:num w:numId="10">
    <w:abstractNumId w:val="9"/>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50"/>
    <w:rsid w:val="00035047"/>
    <w:rsid w:val="0011690C"/>
    <w:rsid w:val="00134BC1"/>
    <w:rsid w:val="0014318C"/>
    <w:rsid w:val="001E7A95"/>
    <w:rsid w:val="002554CB"/>
    <w:rsid w:val="00261F2F"/>
    <w:rsid w:val="002F39FA"/>
    <w:rsid w:val="0030678D"/>
    <w:rsid w:val="00332628"/>
    <w:rsid w:val="00357A7D"/>
    <w:rsid w:val="00385D5D"/>
    <w:rsid w:val="00393620"/>
    <w:rsid w:val="003E2412"/>
    <w:rsid w:val="0043679E"/>
    <w:rsid w:val="0047775A"/>
    <w:rsid w:val="00504E5B"/>
    <w:rsid w:val="00534609"/>
    <w:rsid w:val="005A34D2"/>
    <w:rsid w:val="005B6BB8"/>
    <w:rsid w:val="00611709"/>
    <w:rsid w:val="00697CA0"/>
    <w:rsid w:val="007547D7"/>
    <w:rsid w:val="00764389"/>
    <w:rsid w:val="00781D50"/>
    <w:rsid w:val="00791B58"/>
    <w:rsid w:val="007D6AA6"/>
    <w:rsid w:val="008360B5"/>
    <w:rsid w:val="00873F78"/>
    <w:rsid w:val="009017F2"/>
    <w:rsid w:val="00937D2B"/>
    <w:rsid w:val="009E0488"/>
    <w:rsid w:val="00A478E5"/>
    <w:rsid w:val="00A56710"/>
    <w:rsid w:val="00AE283F"/>
    <w:rsid w:val="00AE4446"/>
    <w:rsid w:val="00B471A7"/>
    <w:rsid w:val="00B54B90"/>
    <w:rsid w:val="00B57D9F"/>
    <w:rsid w:val="00B72F4F"/>
    <w:rsid w:val="00C33D6D"/>
    <w:rsid w:val="00C43056"/>
    <w:rsid w:val="00C807CC"/>
    <w:rsid w:val="00D27E9C"/>
    <w:rsid w:val="00DB4794"/>
    <w:rsid w:val="00DC4F6D"/>
    <w:rsid w:val="00E61173"/>
    <w:rsid w:val="00EB08EB"/>
    <w:rsid w:val="00EB3B04"/>
    <w:rsid w:val="00FD58D0"/>
    <w:rsid w:val="00FD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B6DB4-1A6F-46AF-ABCB-8F5F8531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44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B58"/>
    <w:rPr>
      <w:rFonts w:ascii="Tahoma" w:hAnsi="Tahoma" w:cs="Tahoma"/>
      <w:sz w:val="16"/>
      <w:szCs w:val="16"/>
    </w:rPr>
  </w:style>
  <w:style w:type="character" w:customStyle="1" w:styleId="BalloonTextChar">
    <w:name w:val="Balloon Text Char"/>
    <w:basedOn w:val="DefaultParagraphFont"/>
    <w:link w:val="BalloonText"/>
    <w:uiPriority w:val="99"/>
    <w:semiHidden/>
    <w:rsid w:val="00791B58"/>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D27E9C"/>
    <w:pPr>
      <w:ind w:left="720"/>
      <w:contextualSpacing/>
    </w:pPr>
  </w:style>
  <w:style w:type="table" w:styleId="TableGrid">
    <w:name w:val="Table Grid"/>
    <w:basedOn w:val="TableNormal"/>
    <w:uiPriority w:val="59"/>
    <w:rsid w:val="00143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Sullivan</cp:lastModifiedBy>
  <cp:revision>2</cp:revision>
  <cp:lastPrinted>2016-04-26T19:19:00Z</cp:lastPrinted>
  <dcterms:created xsi:type="dcterms:W3CDTF">2018-04-13T22:06:00Z</dcterms:created>
  <dcterms:modified xsi:type="dcterms:W3CDTF">2018-04-13T22:06:00Z</dcterms:modified>
</cp:coreProperties>
</file>