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510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95207" w:rsidTr="001C0199">
        <w:trPr>
          <w:trHeight w:val="530"/>
        </w:trPr>
        <w:tc>
          <w:tcPr>
            <w:tcW w:w="2394" w:type="dxa"/>
          </w:tcPr>
          <w:p w:rsidR="00095207" w:rsidRPr="001C0199" w:rsidRDefault="001C0199" w:rsidP="007D6FEB">
            <w:pPr>
              <w:rPr>
                <w:rFonts w:ascii="Times New Roman" w:hAnsi="Times New Roman" w:cs="Times New Roman"/>
                <w:b/>
              </w:rPr>
            </w:pPr>
            <w:r w:rsidRPr="001C0199">
              <w:rPr>
                <w:rFonts w:ascii="Times New Roman" w:hAnsi="Times New Roman" w:cs="Times New Roman"/>
                <w:b/>
              </w:rPr>
              <w:t>Theme</w:t>
            </w:r>
          </w:p>
        </w:tc>
        <w:tc>
          <w:tcPr>
            <w:tcW w:w="2394" w:type="dxa"/>
          </w:tcPr>
          <w:p w:rsidR="00095207" w:rsidRPr="001C0199" w:rsidRDefault="007D6FEB" w:rsidP="007D6FE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C0199">
              <w:rPr>
                <w:rFonts w:ascii="Times New Roman" w:hAnsi="Times New Roman" w:cs="Times New Roman"/>
                <w:b/>
                <w:u w:val="single"/>
              </w:rPr>
              <w:t>Quote #1</w:t>
            </w:r>
          </w:p>
        </w:tc>
        <w:tc>
          <w:tcPr>
            <w:tcW w:w="2394" w:type="dxa"/>
          </w:tcPr>
          <w:p w:rsidR="00095207" w:rsidRPr="001C0199" w:rsidRDefault="007D6FEB" w:rsidP="007D6FE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C0199">
              <w:rPr>
                <w:rFonts w:ascii="Times New Roman" w:hAnsi="Times New Roman" w:cs="Times New Roman"/>
                <w:b/>
                <w:u w:val="single"/>
              </w:rPr>
              <w:t>Quote #2</w:t>
            </w:r>
          </w:p>
        </w:tc>
        <w:tc>
          <w:tcPr>
            <w:tcW w:w="2394" w:type="dxa"/>
          </w:tcPr>
          <w:p w:rsidR="00095207" w:rsidRPr="001C0199" w:rsidRDefault="007D6FEB" w:rsidP="007D6FE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C0199">
              <w:rPr>
                <w:rFonts w:ascii="Times New Roman" w:hAnsi="Times New Roman" w:cs="Times New Roman"/>
                <w:b/>
                <w:u w:val="single"/>
              </w:rPr>
              <w:t>Explanation</w:t>
            </w:r>
          </w:p>
        </w:tc>
      </w:tr>
      <w:tr w:rsidR="001C0199" w:rsidTr="007D6FEB">
        <w:trPr>
          <w:trHeight w:val="2150"/>
        </w:trPr>
        <w:tc>
          <w:tcPr>
            <w:tcW w:w="2394" w:type="dxa"/>
          </w:tcPr>
          <w:p w:rsidR="001C0199" w:rsidRDefault="001C0199" w:rsidP="007D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Pushing the limits of science can be dangerous</w:t>
            </w:r>
          </w:p>
        </w:tc>
        <w:tc>
          <w:tcPr>
            <w:tcW w:w="2394" w:type="dxa"/>
          </w:tcPr>
          <w:p w:rsidR="001C0199" w:rsidRPr="007D6FEB" w:rsidRDefault="001C0199" w:rsidP="007D6FE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94" w:type="dxa"/>
          </w:tcPr>
          <w:p w:rsidR="001C0199" w:rsidRPr="007D6FEB" w:rsidRDefault="001C0199" w:rsidP="007D6FE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94" w:type="dxa"/>
          </w:tcPr>
          <w:p w:rsidR="001C0199" w:rsidRPr="007D6FEB" w:rsidRDefault="001C0199" w:rsidP="007D6FE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95207" w:rsidTr="007D6FEB">
        <w:trPr>
          <w:trHeight w:val="2150"/>
        </w:trPr>
        <w:tc>
          <w:tcPr>
            <w:tcW w:w="2394" w:type="dxa"/>
          </w:tcPr>
          <w:p w:rsidR="00095207" w:rsidRPr="007D6FEB" w:rsidRDefault="007D6FEB" w:rsidP="007D6FEB">
            <w:pPr>
              <w:rPr>
                <w:rFonts w:ascii="Times New Roman" w:hAnsi="Times New Roman" w:cs="Times New Roman"/>
              </w:rPr>
            </w:pPr>
            <w:r w:rsidRPr="007D6FEB">
              <w:rPr>
                <w:rFonts w:ascii="Times New Roman" w:hAnsi="Times New Roman" w:cs="Times New Roman"/>
              </w:rPr>
              <w:t>The dangers of prejudice/judgment</w:t>
            </w:r>
          </w:p>
          <w:p w:rsidR="007D6FEB" w:rsidRPr="007D6FEB" w:rsidRDefault="007D6FEB" w:rsidP="007D6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95207" w:rsidRDefault="00095207" w:rsidP="007D6FEB"/>
        </w:tc>
        <w:tc>
          <w:tcPr>
            <w:tcW w:w="2394" w:type="dxa"/>
          </w:tcPr>
          <w:p w:rsidR="00095207" w:rsidRDefault="00095207" w:rsidP="007D6FEB"/>
        </w:tc>
        <w:tc>
          <w:tcPr>
            <w:tcW w:w="2394" w:type="dxa"/>
          </w:tcPr>
          <w:p w:rsidR="00095207" w:rsidRDefault="00095207" w:rsidP="007D6FEB"/>
        </w:tc>
      </w:tr>
      <w:tr w:rsidR="00095207" w:rsidTr="007D6FEB">
        <w:trPr>
          <w:trHeight w:val="2150"/>
        </w:trPr>
        <w:tc>
          <w:tcPr>
            <w:tcW w:w="2394" w:type="dxa"/>
          </w:tcPr>
          <w:p w:rsidR="00095207" w:rsidRPr="007D6FEB" w:rsidRDefault="007D6FEB" w:rsidP="007D6FEB">
            <w:pPr>
              <w:rPr>
                <w:rFonts w:ascii="Times New Roman" w:hAnsi="Times New Roman" w:cs="Times New Roman"/>
              </w:rPr>
            </w:pPr>
            <w:r w:rsidRPr="007D6FEB">
              <w:rPr>
                <w:rFonts w:ascii="Times New Roman" w:hAnsi="Times New Roman" w:cs="Times New Roman"/>
              </w:rPr>
              <w:t>Danger of being overly ambitious</w:t>
            </w:r>
          </w:p>
        </w:tc>
        <w:tc>
          <w:tcPr>
            <w:tcW w:w="2394" w:type="dxa"/>
          </w:tcPr>
          <w:p w:rsidR="00095207" w:rsidRDefault="00095207" w:rsidP="007D6FEB"/>
        </w:tc>
        <w:tc>
          <w:tcPr>
            <w:tcW w:w="2394" w:type="dxa"/>
          </w:tcPr>
          <w:p w:rsidR="00095207" w:rsidRDefault="00095207" w:rsidP="007D6FEB"/>
        </w:tc>
        <w:tc>
          <w:tcPr>
            <w:tcW w:w="2394" w:type="dxa"/>
          </w:tcPr>
          <w:p w:rsidR="00095207" w:rsidRDefault="00095207" w:rsidP="007D6FEB"/>
        </w:tc>
      </w:tr>
      <w:tr w:rsidR="00095207" w:rsidTr="007D6FEB">
        <w:trPr>
          <w:trHeight w:val="2150"/>
        </w:trPr>
        <w:tc>
          <w:tcPr>
            <w:tcW w:w="2394" w:type="dxa"/>
          </w:tcPr>
          <w:p w:rsidR="00095207" w:rsidRPr="007D6FEB" w:rsidRDefault="007D6FEB" w:rsidP="007D6FEB">
            <w:pPr>
              <w:rPr>
                <w:rFonts w:ascii="Times New Roman" w:hAnsi="Times New Roman" w:cs="Times New Roman"/>
              </w:rPr>
            </w:pPr>
            <w:r w:rsidRPr="007D6FEB">
              <w:rPr>
                <w:rFonts w:ascii="Times New Roman" w:hAnsi="Times New Roman" w:cs="Times New Roman"/>
              </w:rPr>
              <w:t>Isolation can be dangerous</w:t>
            </w:r>
          </w:p>
        </w:tc>
        <w:tc>
          <w:tcPr>
            <w:tcW w:w="2394" w:type="dxa"/>
          </w:tcPr>
          <w:p w:rsidR="00095207" w:rsidRDefault="00095207" w:rsidP="007D6FEB"/>
        </w:tc>
        <w:tc>
          <w:tcPr>
            <w:tcW w:w="2394" w:type="dxa"/>
          </w:tcPr>
          <w:p w:rsidR="00095207" w:rsidRDefault="00095207" w:rsidP="007D6FEB"/>
        </w:tc>
        <w:tc>
          <w:tcPr>
            <w:tcW w:w="2394" w:type="dxa"/>
          </w:tcPr>
          <w:p w:rsidR="00095207" w:rsidRDefault="00095207" w:rsidP="007D6FEB"/>
        </w:tc>
      </w:tr>
      <w:tr w:rsidR="00095207" w:rsidTr="007D6FEB">
        <w:trPr>
          <w:trHeight w:val="2150"/>
        </w:trPr>
        <w:tc>
          <w:tcPr>
            <w:tcW w:w="2394" w:type="dxa"/>
          </w:tcPr>
          <w:p w:rsidR="00095207" w:rsidRPr="007D6FEB" w:rsidRDefault="007D6FEB" w:rsidP="007D6FEB">
            <w:pPr>
              <w:rPr>
                <w:rFonts w:ascii="Times New Roman" w:hAnsi="Times New Roman" w:cs="Times New Roman"/>
              </w:rPr>
            </w:pPr>
            <w:r w:rsidRPr="007D6FEB">
              <w:rPr>
                <w:rFonts w:ascii="Times New Roman" w:hAnsi="Times New Roman" w:cs="Times New Roman"/>
              </w:rPr>
              <w:t>The fallibility of man</w:t>
            </w:r>
          </w:p>
        </w:tc>
        <w:tc>
          <w:tcPr>
            <w:tcW w:w="2394" w:type="dxa"/>
          </w:tcPr>
          <w:p w:rsidR="00095207" w:rsidRDefault="00095207" w:rsidP="007D6FEB"/>
        </w:tc>
        <w:tc>
          <w:tcPr>
            <w:tcW w:w="2394" w:type="dxa"/>
          </w:tcPr>
          <w:p w:rsidR="00095207" w:rsidRDefault="00095207" w:rsidP="007D6FEB"/>
        </w:tc>
        <w:tc>
          <w:tcPr>
            <w:tcW w:w="2394" w:type="dxa"/>
          </w:tcPr>
          <w:p w:rsidR="00095207" w:rsidRDefault="00095207" w:rsidP="007D6FEB"/>
        </w:tc>
      </w:tr>
      <w:tr w:rsidR="00095207" w:rsidTr="007D6FEB">
        <w:trPr>
          <w:trHeight w:val="2150"/>
        </w:trPr>
        <w:tc>
          <w:tcPr>
            <w:tcW w:w="2394" w:type="dxa"/>
          </w:tcPr>
          <w:p w:rsidR="00095207" w:rsidRPr="007D6FEB" w:rsidRDefault="007D6FEB" w:rsidP="007D6FEB">
            <w:pPr>
              <w:rPr>
                <w:rFonts w:ascii="Times New Roman" w:hAnsi="Times New Roman" w:cs="Times New Roman"/>
              </w:rPr>
            </w:pPr>
            <w:r w:rsidRPr="007D6FEB">
              <w:rPr>
                <w:rFonts w:ascii="Times New Roman" w:hAnsi="Times New Roman" w:cs="Times New Roman"/>
              </w:rPr>
              <w:t>The importance of nurturing/love</w:t>
            </w:r>
          </w:p>
        </w:tc>
        <w:tc>
          <w:tcPr>
            <w:tcW w:w="2394" w:type="dxa"/>
          </w:tcPr>
          <w:p w:rsidR="00095207" w:rsidRDefault="00095207" w:rsidP="007D6FEB"/>
        </w:tc>
        <w:tc>
          <w:tcPr>
            <w:tcW w:w="2394" w:type="dxa"/>
          </w:tcPr>
          <w:p w:rsidR="00095207" w:rsidRDefault="00095207" w:rsidP="007D6FEB"/>
        </w:tc>
        <w:tc>
          <w:tcPr>
            <w:tcW w:w="2394" w:type="dxa"/>
          </w:tcPr>
          <w:p w:rsidR="00095207" w:rsidRDefault="00095207" w:rsidP="007D6FEB"/>
        </w:tc>
      </w:tr>
    </w:tbl>
    <w:p w:rsidR="007D6FEB" w:rsidRPr="007D6FEB" w:rsidRDefault="007D6FEB" w:rsidP="001C0199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Frankenstein Themes</w:t>
      </w:r>
      <w:bookmarkStart w:id="0" w:name="_GoBack"/>
      <w:bookmarkEnd w:id="0"/>
    </w:p>
    <w:sectPr w:rsidR="007D6FEB" w:rsidRPr="007D6FEB" w:rsidSect="007D6FE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07"/>
    <w:rsid w:val="00095207"/>
    <w:rsid w:val="001C0199"/>
    <w:rsid w:val="00336C0A"/>
    <w:rsid w:val="007D6FEB"/>
    <w:rsid w:val="00EB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39F29"/>
  <w15:docId w15:val="{85FB5221-87E0-40D2-A8B1-D35B6B70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Damien High School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DiCarlo</dc:creator>
  <cp:lastModifiedBy>Rosemary DiCarlo</cp:lastModifiedBy>
  <cp:revision>2</cp:revision>
  <dcterms:created xsi:type="dcterms:W3CDTF">2014-09-08T22:13:00Z</dcterms:created>
  <dcterms:modified xsi:type="dcterms:W3CDTF">2019-03-04T15:31:00Z</dcterms:modified>
</cp:coreProperties>
</file>